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C3" w:rsidRDefault="00C51718" w:rsidP="00C51718">
      <w:pPr>
        <w:rPr>
          <w:rFonts w:ascii="Franklin Gothic Book" w:hAnsi="Franklin Gothic Book" w:cstheme="majorHAnsi"/>
          <w:b/>
          <w:sz w:val="40"/>
          <w:szCs w:val="40"/>
        </w:rPr>
      </w:pPr>
      <w:r>
        <w:rPr>
          <w:noProof/>
          <w:lang w:eastAsia="en-GB"/>
        </w:rPr>
        <w:drawing>
          <wp:anchor distT="0" distB="0" distL="114300" distR="114300" simplePos="0" relativeHeight="251659264" behindDoc="0" locked="0" layoutInCell="1" allowOverlap="1" wp14:anchorId="20994C4B" wp14:editId="34108D79">
            <wp:simplePos x="0" y="0"/>
            <wp:positionH relativeFrom="margin">
              <wp:align>center</wp:align>
            </wp:positionH>
            <wp:positionV relativeFrom="paragraph">
              <wp:posOffset>-133</wp:posOffset>
            </wp:positionV>
            <wp:extent cx="2476500" cy="918845"/>
            <wp:effectExtent l="0" t="0" r="0" b="0"/>
            <wp:wrapSquare wrapText="bothSides"/>
            <wp:docPr id="2" name="Picture 2" descr="C:\Users\steflambert\Downloads\Growing Green Spac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lambert\Downloads\Growing Green Spaces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5400" r="22377" b="35800"/>
                    <a:stretch/>
                  </pic:blipFill>
                  <pic:spPr bwMode="auto">
                    <a:xfrm>
                      <a:off x="0" y="0"/>
                      <a:ext cx="2476500" cy="91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1718" w:rsidRDefault="00C47BC3" w:rsidP="00C47BC3">
      <w:pPr>
        <w:tabs>
          <w:tab w:val="left" w:pos="1753"/>
        </w:tabs>
        <w:rPr>
          <w:rFonts w:ascii="Franklin Gothic Book" w:hAnsi="Franklin Gothic Book" w:cstheme="majorHAnsi"/>
          <w:b/>
          <w:sz w:val="40"/>
          <w:szCs w:val="40"/>
        </w:rPr>
      </w:pPr>
      <w:r>
        <w:rPr>
          <w:rFonts w:ascii="Franklin Gothic Book" w:hAnsi="Franklin Gothic Book" w:cstheme="majorHAnsi"/>
          <w:b/>
          <w:sz w:val="40"/>
          <w:szCs w:val="40"/>
        </w:rPr>
        <w:tab/>
      </w:r>
    </w:p>
    <w:p w:rsidR="00833E0F" w:rsidRDefault="00833E0F" w:rsidP="00C47BC3">
      <w:pPr>
        <w:tabs>
          <w:tab w:val="left" w:pos="1753"/>
        </w:tabs>
        <w:rPr>
          <w:rFonts w:ascii="Franklin Gothic Book" w:hAnsi="Franklin Gothic Book" w:cstheme="majorHAnsi"/>
          <w:b/>
          <w:sz w:val="40"/>
          <w:szCs w:val="40"/>
        </w:rPr>
      </w:pPr>
    </w:p>
    <w:p w:rsidR="001A3DC3" w:rsidRPr="001A3DC3" w:rsidRDefault="001A3DC3" w:rsidP="00E067E8">
      <w:pPr>
        <w:jc w:val="center"/>
        <w:rPr>
          <w:rFonts w:ascii="Franklin Gothic Book" w:hAnsi="Franklin Gothic Book" w:cstheme="majorHAnsi"/>
          <w:b/>
          <w:sz w:val="40"/>
          <w:szCs w:val="40"/>
        </w:rPr>
      </w:pPr>
      <w:r w:rsidRPr="001A3DC3">
        <w:rPr>
          <w:rFonts w:ascii="Franklin Gothic Book" w:hAnsi="Franklin Gothic Book" w:cstheme="majorHAnsi"/>
          <w:b/>
          <w:sz w:val="40"/>
          <w:szCs w:val="40"/>
        </w:rPr>
        <w:t xml:space="preserve">Spring 2020 </w:t>
      </w:r>
      <w:r>
        <w:rPr>
          <w:rFonts w:ascii="Franklin Gothic Book" w:hAnsi="Franklin Gothic Book" w:cstheme="majorHAnsi"/>
          <w:b/>
          <w:sz w:val="40"/>
          <w:szCs w:val="40"/>
        </w:rPr>
        <w:t>Funding Round</w:t>
      </w:r>
    </w:p>
    <w:p w:rsidR="001A3DC3" w:rsidRPr="00C47BC3" w:rsidRDefault="001A3DC3" w:rsidP="001A3DC3">
      <w:pPr>
        <w:jc w:val="center"/>
        <w:rPr>
          <w:rFonts w:ascii="Franklin Gothic Book" w:hAnsi="Franklin Gothic Book" w:cstheme="majorHAnsi"/>
          <w:b/>
          <w:sz w:val="32"/>
          <w:szCs w:val="32"/>
        </w:rPr>
      </w:pPr>
      <w:r w:rsidRPr="00C47BC3">
        <w:rPr>
          <w:rFonts w:ascii="Franklin Gothic Book" w:hAnsi="Franklin Gothic Book" w:cstheme="majorHAnsi"/>
          <w:b/>
          <w:sz w:val="32"/>
          <w:szCs w:val="32"/>
        </w:rPr>
        <w:t>Guidance and application form</w:t>
      </w:r>
    </w:p>
    <w:p w:rsidR="001A3DC3" w:rsidRDefault="001A3DC3" w:rsidP="001A3DC3">
      <w:pPr>
        <w:spacing w:after="0" w:line="240" w:lineRule="auto"/>
        <w:rPr>
          <w:rFonts w:asciiTheme="majorHAnsi" w:hAnsiTheme="majorHAnsi" w:cstheme="majorHAnsi"/>
          <w:b/>
        </w:rPr>
      </w:pPr>
    </w:p>
    <w:p w:rsidR="00534E3D" w:rsidRDefault="001A3DC3" w:rsidP="00534E3D">
      <w:p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sz w:val="24"/>
          <w:szCs w:val="24"/>
        </w:rPr>
        <w:t>Growing Green Spaces is an initiative designed to beautify, enhance, and sustain York's green spaces by growing and supporting green volunteering across the city. In York we are fortunate to have beautiful green spaces</w:t>
      </w:r>
      <w:r w:rsidR="00534E3D">
        <w:rPr>
          <w:rFonts w:asciiTheme="majorHAnsi" w:eastAsia="Calibri" w:hAnsiTheme="majorHAnsi" w:cstheme="majorHAnsi"/>
          <w:sz w:val="24"/>
          <w:szCs w:val="24"/>
        </w:rPr>
        <w:t xml:space="preserve"> </w:t>
      </w:r>
      <w:r w:rsidRPr="001A3DC3">
        <w:rPr>
          <w:rFonts w:asciiTheme="majorHAnsi" w:eastAsia="Calibri" w:hAnsiTheme="majorHAnsi" w:cstheme="majorHAnsi"/>
          <w:sz w:val="24"/>
          <w:szCs w:val="24"/>
        </w:rPr>
        <w:t>that provide habitat</w:t>
      </w:r>
      <w:r w:rsidR="00534E3D">
        <w:rPr>
          <w:rFonts w:asciiTheme="majorHAnsi" w:eastAsia="Calibri" w:hAnsiTheme="majorHAnsi" w:cstheme="majorHAnsi"/>
          <w:sz w:val="24"/>
          <w:szCs w:val="24"/>
        </w:rPr>
        <w:t xml:space="preserve"> for birds, animals, and insects and</w:t>
      </w:r>
      <w:r w:rsidRPr="001A3DC3">
        <w:rPr>
          <w:rFonts w:asciiTheme="majorHAnsi" w:eastAsia="Calibri" w:hAnsiTheme="majorHAnsi" w:cstheme="majorHAnsi"/>
          <w:sz w:val="24"/>
          <w:szCs w:val="24"/>
        </w:rPr>
        <w:t xml:space="preserve"> support physical activity, positive mental wellbeing</w:t>
      </w:r>
      <w:r w:rsidR="00534E3D">
        <w:rPr>
          <w:rFonts w:asciiTheme="majorHAnsi" w:eastAsia="Calibri" w:hAnsiTheme="majorHAnsi" w:cstheme="majorHAnsi"/>
          <w:sz w:val="24"/>
          <w:szCs w:val="24"/>
        </w:rPr>
        <w:t>,</w:t>
      </w:r>
      <w:r w:rsidRPr="001A3DC3">
        <w:rPr>
          <w:rFonts w:asciiTheme="majorHAnsi" w:eastAsia="Calibri" w:hAnsiTheme="majorHAnsi" w:cstheme="majorHAnsi"/>
          <w:sz w:val="24"/>
          <w:szCs w:val="24"/>
        </w:rPr>
        <w:t xml:space="preserve"> and healthy childhood development</w:t>
      </w:r>
      <w:r w:rsidR="00534E3D">
        <w:rPr>
          <w:rFonts w:asciiTheme="majorHAnsi" w:eastAsia="Calibri" w:hAnsiTheme="majorHAnsi" w:cstheme="majorHAnsi"/>
          <w:sz w:val="24"/>
          <w:szCs w:val="24"/>
        </w:rPr>
        <w:t xml:space="preserve"> – as well as brilliant and dedicated volunteers.</w:t>
      </w:r>
    </w:p>
    <w:p w:rsidR="001A3DC3" w:rsidRPr="001A3DC3" w:rsidRDefault="001A3DC3" w:rsidP="001A3DC3">
      <w:pPr>
        <w:spacing w:after="0" w:line="240" w:lineRule="auto"/>
        <w:rPr>
          <w:rFonts w:asciiTheme="majorHAnsi" w:eastAsia="Calibri" w:hAnsiTheme="majorHAnsi" w:cstheme="majorHAnsi"/>
          <w:sz w:val="24"/>
          <w:szCs w:val="24"/>
        </w:rPr>
      </w:pPr>
    </w:p>
    <w:p w:rsidR="001A3DC3" w:rsidRPr="001A3DC3" w:rsidRDefault="001A3DC3" w:rsidP="001A3DC3">
      <w:p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sz w:val="24"/>
          <w:szCs w:val="24"/>
        </w:rPr>
        <w:t>Our small grants fund is open to innovative project ideas from voluntary and community groups. We’re int</w:t>
      </w:r>
      <w:bookmarkStart w:id="0" w:name="_GoBack"/>
      <w:bookmarkEnd w:id="0"/>
      <w:r w:rsidRPr="001A3DC3">
        <w:rPr>
          <w:rFonts w:asciiTheme="majorHAnsi" w:eastAsia="Calibri" w:hAnsiTheme="majorHAnsi" w:cstheme="majorHAnsi"/>
          <w:sz w:val="24"/>
          <w:szCs w:val="24"/>
        </w:rPr>
        <w:t xml:space="preserve">erested in creative projects that are designed to attract and develop the skills of a diverse range of volunteers and tap into green spaces’ potential to improve biodiversity, health, and wellbeing. </w:t>
      </w:r>
    </w:p>
    <w:p w:rsidR="001A3DC3" w:rsidRPr="001A3DC3" w:rsidRDefault="001A3DC3" w:rsidP="001A3DC3">
      <w:pPr>
        <w:spacing w:after="0" w:line="240" w:lineRule="auto"/>
        <w:rPr>
          <w:rFonts w:asciiTheme="majorHAnsi" w:eastAsia="Calibri" w:hAnsiTheme="majorHAnsi" w:cstheme="majorHAnsi"/>
          <w:sz w:val="24"/>
          <w:szCs w:val="24"/>
        </w:rPr>
      </w:pPr>
    </w:p>
    <w:p w:rsidR="001A3DC3" w:rsidRDefault="001A3DC3" w:rsidP="001A3DC3">
      <w:p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sz w:val="24"/>
          <w:szCs w:val="24"/>
        </w:rPr>
        <w:t>We welcome ideas that focus on York’s existing green spaces and their horticultural value, but also projects that will green small, neglected spaces. Possible ideas include</w:t>
      </w:r>
      <w:r w:rsidR="000A2F69">
        <w:rPr>
          <w:rFonts w:asciiTheme="majorHAnsi" w:eastAsia="Calibri" w:hAnsiTheme="majorHAnsi" w:cstheme="majorHAnsi"/>
          <w:sz w:val="24"/>
          <w:szCs w:val="24"/>
        </w:rPr>
        <w:t>:</w:t>
      </w:r>
    </w:p>
    <w:p w:rsidR="00833E0F" w:rsidRPr="001A3DC3" w:rsidRDefault="00833E0F" w:rsidP="001A3DC3">
      <w:pPr>
        <w:spacing w:after="0" w:line="240" w:lineRule="auto"/>
        <w:rPr>
          <w:rStyle w:val="color15"/>
          <w:rFonts w:asciiTheme="majorHAnsi" w:eastAsia="Calibri" w:hAnsiTheme="majorHAnsi" w:cstheme="majorHAnsi"/>
          <w:sz w:val="24"/>
          <w:szCs w:val="24"/>
        </w:rPr>
      </w:pPr>
    </w:p>
    <w:p w:rsidR="001A3DC3" w:rsidRDefault="001A3DC3" w:rsidP="001A3DC3">
      <w:pPr>
        <w:pStyle w:val="ListParagraph"/>
        <w:numPr>
          <w:ilvl w:val="0"/>
          <w:numId w:val="23"/>
        </w:numPr>
        <w:spacing w:after="160" w:line="259" w:lineRule="auto"/>
        <w:rPr>
          <w:rFonts w:asciiTheme="majorHAnsi" w:hAnsiTheme="majorHAnsi" w:cstheme="majorHAnsi"/>
          <w:sz w:val="24"/>
        </w:rPr>
      </w:pPr>
      <w:r w:rsidRPr="001A3DC3">
        <w:rPr>
          <w:rFonts w:asciiTheme="majorHAnsi" w:hAnsiTheme="majorHAnsi" w:cstheme="majorHAnsi"/>
          <w:sz w:val="24"/>
        </w:rPr>
        <w:t>Edible gardens</w:t>
      </w:r>
    </w:p>
    <w:p w:rsidR="00534E3D" w:rsidRPr="001A3DC3" w:rsidRDefault="00534E3D" w:rsidP="001A3DC3">
      <w:pPr>
        <w:pStyle w:val="ListParagraph"/>
        <w:numPr>
          <w:ilvl w:val="0"/>
          <w:numId w:val="23"/>
        </w:numPr>
        <w:spacing w:after="160" w:line="259" w:lineRule="auto"/>
        <w:rPr>
          <w:rFonts w:asciiTheme="majorHAnsi" w:hAnsiTheme="majorHAnsi" w:cstheme="majorHAnsi"/>
          <w:sz w:val="24"/>
        </w:rPr>
      </w:pPr>
      <w:r>
        <w:rPr>
          <w:rFonts w:asciiTheme="majorHAnsi" w:hAnsiTheme="majorHAnsi" w:cstheme="majorHAnsi"/>
          <w:sz w:val="24"/>
        </w:rPr>
        <w:t>Wheelchair-accessible gardening areas</w:t>
      </w:r>
    </w:p>
    <w:p w:rsidR="001A3DC3" w:rsidRPr="00534E3D" w:rsidRDefault="001A3DC3" w:rsidP="00534E3D">
      <w:pPr>
        <w:pStyle w:val="ListParagraph"/>
        <w:numPr>
          <w:ilvl w:val="0"/>
          <w:numId w:val="23"/>
        </w:numPr>
        <w:spacing w:after="160" w:line="259" w:lineRule="auto"/>
        <w:rPr>
          <w:rFonts w:asciiTheme="majorHAnsi" w:hAnsiTheme="majorHAnsi" w:cstheme="majorHAnsi"/>
          <w:sz w:val="24"/>
        </w:rPr>
      </w:pPr>
      <w:r w:rsidRPr="00534E3D">
        <w:rPr>
          <w:rFonts w:asciiTheme="majorHAnsi" w:hAnsiTheme="majorHAnsi" w:cstheme="majorHAnsi"/>
          <w:sz w:val="24"/>
        </w:rPr>
        <w:t>Community orchard</w:t>
      </w:r>
      <w:r w:rsidR="00534E3D" w:rsidRPr="00534E3D">
        <w:rPr>
          <w:rFonts w:asciiTheme="majorHAnsi" w:hAnsiTheme="majorHAnsi" w:cstheme="majorHAnsi"/>
          <w:sz w:val="24"/>
        </w:rPr>
        <w:t>s</w:t>
      </w:r>
    </w:p>
    <w:p w:rsidR="00534E3D" w:rsidRDefault="001A3DC3" w:rsidP="001A3DC3">
      <w:pPr>
        <w:pStyle w:val="ListParagraph"/>
        <w:numPr>
          <w:ilvl w:val="0"/>
          <w:numId w:val="23"/>
        </w:numPr>
        <w:spacing w:after="160" w:line="259" w:lineRule="auto"/>
        <w:rPr>
          <w:rFonts w:asciiTheme="majorHAnsi" w:hAnsiTheme="majorHAnsi" w:cstheme="majorHAnsi"/>
          <w:sz w:val="24"/>
        </w:rPr>
      </w:pPr>
      <w:r w:rsidRPr="001A3DC3">
        <w:rPr>
          <w:rFonts w:asciiTheme="majorHAnsi" w:hAnsiTheme="majorHAnsi" w:cstheme="majorHAnsi"/>
          <w:sz w:val="24"/>
        </w:rPr>
        <w:t>Sensory garden</w:t>
      </w:r>
      <w:r w:rsidR="00534E3D">
        <w:rPr>
          <w:rFonts w:asciiTheme="majorHAnsi" w:hAnsiTheme="majorHAnsi" w:cstheme="majorHAnsi"/>
          <w:sz w:val="24"/>
        </w:rPr>
        <w:t>s</w:t>
      </w:r>
    </w:p>
    <w:p w:rsidR="001A3DC3" w:rsidRPr="001A3DC3" w:rsidRDefault="001A3DC3" w:rsidP="001A3DC3">
      <w:pPr>
        <w:pStyle w:val="ListParagraph"/>
        <w:numPr>
          <w:ilvl w:val="0"/>
          <w:numId w:val="23"/>
        </w:numPr>
        <w:spacing w:after="160" w:line="259" w:lineRule="auto"/>
        <w:rPr>
          <w:rFonts w:asciiTheme="majorHAnsi" w:hAnsiTheme="majorHAnsi" w:cstheme="majorHAnsi"/>
          <w:sz w:val="24"/>
        </w:rPr>
      </w:pPr>
      <w:r w:rsidRPr="001A3DC3">
        <w:rPr>
          <w:rFonts w:asciiTheme="majorHAnsi" w:hAnsiTheme="majorHAnsi" w:cstheme="majorHAnsi"/>
          <w:sz w:val="24"/>
        </w:rPr>
        <w:t>Green ‘friendly’ bench</w:t>
      </w:r>
      <w:r w:rsidR="00534E3D">
        <w:rPr>
          <w:rFonts w:asciiTheme="majorHAnsi" w:hAnsiTheme="majorHAnsi" w:cstheme="majorHAnsi"/>
          <w:sz w:val="24"/>
        </w:rPr>
        <w:t>es</w:t>
      </w:r>
    </w:p>
    <w:p w:rsidR="000979D6" w:rsidRDefault="001A3DC3" w:rsidP="000979D6">
      <w:pPr>
        <w:pStyle w:val="ListParagraph"/>
        <w:numPr>
          <w:ilvl w:val="0"/>
          <w:numId w:val="23"/>
        </w:numPr>
        <w:spacing w:after="160" w:line="259" w:lineRule="auto"/>
        <w:rPr>
          <w:rFonts w:asciiTheme="majorHAnsi" w:hAnsiTheme="majorHAnsi" w:cstheme="majorHAnsi"/>
          <w:sz w:val="24"/>
        </w:rPr>
      </w:pPr>
      <w:r w:rsidRPr="001A3DC3">
        <w:rPr>
          <w:rFonts w:asciiTheme="majorHAnsi" w:hAnsiTheme="majorHAnsi" w:cstheme="majorHAnsi"/>
          <w:sz w:val="24"/>
        </w:rPr>
        <w:t xml:space="preserve">Wildflower </w:t>
      </w:r>
      <w:r w:rsidR="000979D6">
        <w:rPr>
          <w:rFonts w:asciiTheme="majorHAnsi" w:hAnsiTheme="majorHAnsi" w:cstheme="majorHAnsi"/>
          <w:sz w:val="24"/>
        </w:rPr>
        <w:t>patches</w:t>
      </w:r>
    </w:p>
    <w:p w:rsidR="000A2F69" w:rsidRPr="000979D6" w:rsidRDefault="000A2F69" w:rsidP="000979D6">
      <w:pPr>
        <w:pStyle w:val="ListParagraph"/>
        <w:numPr>
          <w:ilvl w:val="0"/>
          <w:numId w:val="23"/>
        </w:numPr>
        <w:spacing w:after="160" w:line="259" w:lineRule="auto"/>
        <w:rPr>
          <w:rFonts w:asciiTheme="majorHAnsi" w:hAnsiTheme="majorHAnsi" w:cstheme="majorHAnsi"/>
          <w:sz w:val="24"/>
        </w:rPr>
      </w:pPr>
      <w:r>
        <w:rPr>
          <w:rFonts w:asciiTheme="majorHAnsi" w:hAnsiTheme="majorHAnsi" w:cstheme="majorHAnsi"/>
          <w:sz w:val="24"/>
        </w:rPr>
        <w:t>‘Friends of’ groups</w:t>
      </w:r>
    </w:p>
    <w:p w:rsidR="000979D6" w:rsidRPr="000979D6" w:rsidRDefault="000979D6" w:rsidP="000979D6">
      <w:pPr>
        <w:rPr>
          <w:rFonts w:asciiTheme="majorHAnsi" w:hAnsiTheme="majorHAnsi" w:cstheme="majorHAnsi"/>
          <w:sz w:val="24"/>
        </w:rPr>
      </w:pPr>
      <w:r>
        <w:rPr>
          <w:rFonts w:asciiTheme="majorHAnsi" w:hAnsiTheme="majorHAnsi" w:cstheme="majorHAnsi"/>
          <w:sz w:val="24"/>
        </w:rPr>
        <w:t xml:space="preserve">Funds requested should range from </w:t>
      </w:r>
      <w:r w:rsidRPr="00C17537">
        <w:rPr>
          <w:rFonts w:asciiTheme="majorHAnsi" w:hAnsiTheme="majorHAnsi" w:cstheme="majorHAnsi"/>
          <w:b/>
          <w:sz w:val="24"/>
        </w:rPr>
        <w:t>£100-£1,500</w:t>
      </w:r>
      <w:r>
        <w:rPr>
          <w:rFonts w:asciiTheme="majorHAnsi" w:hAnsiTheme="majorHAnsi" w:cstheme="majorHAnsi"/>
          <w:sz w:val="24"/>
        </w:rPr>
        <w:t>, but we will consider higher amounts in exceptional circumstances.</w:t>
      </w:r>
    </w:p>
    <w:p w:rsidR="001A3DC3" w:rsidRPr="001A3DC3" w:rsidRDefault="001A3DC3" w:rsidP="001A3DC3">
      <w:pPr>
        <w:spacing w:after="0" w:line="240" w:lineRule="auto"/>
        <w:rPr>
          <w:rFonts w:asciiTheme="majorHAnsi" w:eastAsia="Calibri" w:hAnsiTheme="majorHAnsi" w:cstheme="majorHAnsi"/>
          <w:color w:val="FF0000"/>
          <w:sz w:val="24"/>
          <w:szCs w:val="24"/>
        </w:rPr>
      </w:pPr>
      <w:r w:rsidRPr="001A3DC3">
        <w:rPr>
          <w:rFonts w:asciiTheme="majorHAnsi" w:eastAsia="Calibri" w:hAnsiTheme="majorHAnsi" w:cstheme="majorHAnsi"/>
          <w:sz w:val="24"/>
          <w:szCs w:val="24"/>
        </w:rPr>
        <w:t xml:space="preserve">For information </w:t>
      </w:r>
      <w:r>
        <w:rPr>
          <w:rFonts w:asciiTheme="majorHAnsi" w:eastAsia="Calibri" w:hAnsiTheme="majorHAnsi" w:cstheme="majorHAnsi"/>
          <w:sz w:val="24"/>
          <w:szCs w:val="24"/>
        </w:rPr>
        <w:t xml:space="preserve">on past and current Growing Green Spaces projects, visit: </w:t>
      </w:r>
      <w:r w:rsidRPr="001A3DC3">
        <w:rPr>
          <w:rStyle w:val="Hyperlink"/>
          <w:rFonts w:asciiTheme="majorHAnsi" w:eastAsia="Calibri" w:hAnsiTheme="majorHAnsi" w:cstheme="majorHAnsi"/>
          <w:sz w:val="24"/>
          <w:szCs w:val="24"/>
        </w:rPr>
        <w:t>https://www.g</w:t>
      </w:r>
      <w:r>
        <w:rPr>
          <w:rStyle w:val="Hyperlink"/>
          <w:rFonts w:asciiTheme="majorHAnsi" w:eastAsia="Calibri" w:hAnsiTheme="majorHAnsi" w:cstheme="majorHAnsi"/>
          <w:sz w:val="24"/>
          <w:szCs w:val="24"/>
        </w:rPr>
        <w:t>rowinggreenspaces.co.uk</w:t>
      </w:r>
    </w:p>
    <w:p w:rsidR="00833E0F" w:rsidRPr="001A3DC3" w:rsidRDefault="00833E0F" w:rsidP="001A3DC3">
      <w:pPr>
        <w:spacing w:after="0" w:line="240" w:lineRule="auto"/>
        <w:rPr>
          <w:rFonts w:asciiTheme="majorHAnsi" w:eastAsia="Calibri" w:hAnsiTheme="majorHAnsi" w:cstheme="majorHAnsi"/>
          <w:sz w:val="24"/>
          <w:szCs w:val="24"/>
        </w:rPr>
      </w:pPr>
    </w:p>
    <w:p w:rsidR="00833E0F" w:rsidRPr="001A3DC3" w:rsidRDefault="00833E0F" w:rsidP="00833E0F">
      <w:pPr>
        <w:rPr>
          <w:rFonts w:asciiTheme="majorHAnsi" w:eastAsia="Calibri" w:hAnsiTheme="majorHAnsi" w:cstheme="majorHAnsi"/>
          <w:sz w:val="24"/>
          <w:szCs w:val="24"/>
        </w:rPr>
      </w:pPr>
      <w:r w:rsidRPr="00833E0F">
        <w:rPr>
          <w:rFonts w:asciiTheme="majorHAnsi" w:eastAsia="Calibri" w:hAnsiTheme="majorHAnsi" w:cstheme="majorHAnsi"/>
          <w:sz w:val="24"/>
          <w:szCs w:val="24"/>
        </w:rPr>
        <w:t xml:space="preserve">The deadline to apply is midnight on </w:t>
      </w:r>
      <w:r w:rsidRPr="00833E0F">
        <w:rPr>
          <w:rFonts w:asciiTheme="majorHAnsi" w:eastAsia="Calibri" w:hAnsiTheme="majorHAnsi" w:cstheme="majorHAnsi"/>
          <w:b/>
          <w:sz w:val="24"/>
          <w:szCs w:val="24"/>
        </w:rPr>
        <w:t>Sunday 31 May</w:t>
      </w:r>
      <w:r w:rsidRPr="00833E0F">
        <w:rPr>
          <w:rFonts w:asciiTheme="majorHAnsi" w:eastAsia="Calibri" w:hAnsiTheme="majorHAnsi" w:cstheme="majorHAnsi"/>
          <w:sz w:val="24"/>
          <w:szCs w:val="24"/>
        </w:rPr>
        <w:t>.</w:t>
      </w:r>
      <w:r>
        <w:rPr>
          <w:rFonts w:asciiTheme="majorHAnsi" w:eastAsia="Calibri" w:hAnsiTheme="majorHAnsi" w:cstheme="majorHAnsi"/>
          <w:sz w:val="24"/>
          <w:szCs w:val="24"/>
        </w:rPr>
        <w:t xml:space="preserve"> Please return this form to </w:t>
      </w:r>
      <w:hyperlink r:id="rId8" w:history="1">
        <w:r w:rsidRPr="00833E0F">
          <w:rPr>
            <w:rStyle w:val="Hyperlink"/>
            <w:rFonts w:asciiTheme="majorHAnsi" w:eastAsia="Calibri" w:hAnsiTheme="majorHAnsi" w:cstheme="majorHAnsi"/>
            <w:sz w:val="24"/>
            <w:szCs w:val="24"/>
            <w:u w:val="none"/>
          </w:rPr>
          <w:t>growinggreenspaces@yorkcvs.org.uk</w:t>
        </w:r>
      </w:hyperlink>
      <w:r>
        <w:rPr>
          <w:rFonts w:asciiTheme="majorHAnsi" w:eastAsia="Calibri" w:hAnsiTheme="majorHAnsi" w:cstheme="majorHAnsi"/>
          <w:b/>
          <w:sz w:val="24"/>
          <w:szCs w:val="24"/>
        </w:rPr>
        <w:t xml:space="preserve">. </w:t>
      </w:r>
      <w:r w:rsidRPr="00833E0F">
        <w:rPr>
          <w:rFonts w:asciiTheme="majorHAnsi" w:eastAsia="Calibri" w:hAnsiTheme="majorHAnsi" w:cstheme="majorHAnsi"/>
          <w:sz w:val="24"/>
          <w:szCs w:val="24"/>
        </w:rPr>
        <w:t>You will be notified about your application within two weeks</w:t>
      </w:r>
      <w:r>
        <w:rPr>
          <w:rFonts w:asciiTheme="majorHAnsi" w:eastAsia="Calibri" w:hAnsiTheme="majorHAnsi" w:cstheme="majorHAnsi"/>
          <w:sz w:val="24"/>
          <w:szCs w:val="24"/>
        </w:rPr>
        <w:t xml:space="preserve"> and funds will be distributed shortly afterwards.</w:t>
      </w:r>
      <w:r w:rsidRPr="001A3DC3">
        <w:rPr>
          <w:rFonts w:asciiTheme="majorHAnsi" w:eastAsia="Calibri" w:hAnsiTheme="majorHAnsi" w:cstheme="majorHAnsi"/>
          <w:sz w:val="24"/>
          <w:szCs w:val="24"/>
        </w:rPr>
        <w:t xml:space="preserve"> </w:t>
      </w:r>
    </w:p>
    <w:p w:rsidR="002B0F89" w:rsidRDefault="00833E0F" w:rsidP="002B0F89">
      <w:pPr>
        <w:rPr>
          <w:rFonts w:asciiTheme="majorHAnsi" w:eastAsia="Calibri" w:hAnsiTheme="majorHAnsi" w:cstheme="majorHAnsi"/>
          <w:sz w:val="24"/>
          <w:szCs w:val="24"/>
        </w:rPr>
      </w:pPr>
      <w:r>
        <w:rPr>
          <w:rFonts w:asciiTheme="majorHAnsi" w:eastAsia="Calibri" w:hAnsiTheme="majorHAnsi" w:cstheme="majorHAnsi"/>
          <w:sz w:val="24"/>
          <w:szCs w:val="24"/>
        </w:rPr>
        <w:t xml:space="preserve">We will be holding an optional microsurgery where you can discuss your ideas with us at York CVS on </w:t>
      </w:r>
      <w:r>
        <w:rPr>
          <w:rFonts w:asciiTheme="majorHAnsi" w:eastAsia="Calibri" w:hAnsiTheme="majorHAnsi" w:cstheme="majorHAnsi"/>
          <w:b/>
          <w:sz w:val="24"/>
          <w:szCs w:val="24"/>
        </w:rPr>
        <w:t>Friday 1 May</w:t>
      </w:r>
      <w:r>
        <w:rPr>
          <w:rFonts w:asciiTheme="majorHAnsi" w:eastAsia="Calibri" w:hAnsiTheme="majorHAnsi" w:cstheme="majorHAnsi"/>
          <w:sz w:val="24"/>
          <w:szCs w:val="24"/>
        </w:rPr>
        <w:t xml:space="preserve">. To </w:t>
      </w:r>
      <w:r w:rsidR="007A5B9B">
        <w:rPr>
          <w:rFonts w:asciiTheme="majorHAnsi" w:eastAsia="Calibri" w:hAnsiTheme="majorHAnsi" w:cstheme="majorHAnsi"/>
          <w:sz w:val="24"/>
          <w:szCs w:val="24"/>
        </w:rPr>
        <w:t>book a place, please e</w:t>
      </w:r>
      <w:r>
        <w:rPr>
          <w:rFonts w:asciiTheme="majorHAnsi" w:eastAsia="Calibri" w:hAnsiTheme="majorHAnsi" w:cstheme="majorHAnsi"/>
          <w:sz w:val="24"/>
          <w:szCs w:val="24"/>
        </w:rPr>
        <w:t xml:space="preserve">mail </w:t>
      </w:r>
      <w:hyperlink r:id="rId9" w:history="1">
        <w:proofErr w:type="spellStart"/>
        <w:r w:rsidRPr="00076E6E">
          <w:rPr>
            <w:rStyle w:val="Hyperlink"/>
            <w:rFonts w:asciiTheme="majorHAnsi" w:eastAsia="Calibri" w:hAnsiTheme="majorHAnsi" w:cstheme="majorHAnsi"/>
            <w:sz w:val="24"/>
            <w:szCs w:val="24"/>
          </w:rPr>
          <w:t>stef.lambert@yorkcvs.org.uk</w:t>
        </w:r>
      </w:hyperlink>
      <w:r>
        <w:rPr>
          <w:rFonts w:asciiTheme="majorHAnsi" w:eastAsia="Calibri" w:hAnsiTheme="majorHAnsi" w:cstheme="majorHAnsi"/>
          <w:sz w:val="24"/>
          <w:szCs w:val="24"/>
        </w:rPr>
        <w:t>.</w:t>
      </w:r>
      <w:proofErr w:type="spellEnd"/>
    </w:p>
    <w:p w:rsidR="004256E2" w:rsidRDefault="004256E2" w:rsidP="00F471FD">
      <w:pPr>
        <w:spacing w:after="0" w:line="240" w:lineRule="auto"/>
        <w:rPr>
          <w:rFonts w:asciiTheme="majorHAnsi" w:eastAsia="Calibri" w:hAnsiTheme="majorHAnsi" w:cstheme="majorHAnsi"/>
          <w:b/>
          <w:bCs/>
          <w:sz w:val="24"/>
          <w:szCs w:val="24"/>
        </w:rPr>
      </w:pPr>
    </w:p>
    <w:p w:rsidR="00261E9B" w:rsidRPr="002B0F89" w:rsidRDefault="00261E9B" w:rsidP="00F471FD">
      <w:pPr>
        <w:spacing w:after="0"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lastRenderedPageBreak/>
        <w:t>Aims</w:t>
      </w:r>
    </w:p>
    <w:p w:rsidR="00261E9B" w:rsidRDefault="00261E9B" w:rsidP="00F471FD">
      <w:pPr>
        <w:spacing w:after="0"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We want to:</w:t>
      </w:r>
    </w:p>
    <w:p w:rsidR="00261E9B" w:rsidRDefault="00261E9B" w:rsidP="00F471FD">
      <w:pPr>
        <w:pStyle w:val="ListParagraph"/>
        <w:numPr>
          <w:ilvl w:val="0"/>
          <w:numId w:val="30"/>
        </w:numPr>
        <w:spacing w:after="0" w:line="240" w:lineRule="auto"/>
        <w:rPr>
          <w:rFonts w:asciiTheme="majorHAnsi" w:eastAsia="Calibri" w:hAnsiTheme="majorHAnsi" w:cstheme="majorHAnsi"/>
          <w:bCs/>
          <w:sz w:val="24"/>
          <w:szCs w:val="24"/>
        </w:rPr>
      </w:pPr>
      <w:r w:rsidRPr="00261E9B">
        <w:rPr>
          <w:rFonts w:asciiTheme="majorHAnsi" w:eastAsia="Calibri" w:hAnsiTheme="majorHAnsi" w:cstheme="majorHAnsi"/>
          <w:bCs/>
          <w:sz w:val="24"/>
          <w:szCs w:val="24"/>
        </w:rPr>
        <w:t>Enhance York’s green spaces</w:t>
      </w:r>
    </w:p>
    <w:p w:rsidR="00261E9B" w:rsidRDefault="00261E9B" w:rsidP="00F471FD">
      <w:pPr>
        <w:pStyle w:val="ListParagraph"/>
        <w:numPr>
          <w:ilvl w:val="0"/>
          <w:numId w:val="30"/>
        </w:numPr>
        <w:spacing w:after="0" w:line="240" w:lineRule="auto"/>
        <w:rPr>
          <w:rFonts w:asciiTheme="majorHAnsi" w:eastAsia="Calibri" w:hAnsiTheme="majorHAnsi" w:cstheme="majorHAnsi"/>
          <w:bCs/>
          <w:sz w:val="24"/>
          <w:szCs w:val="24"/>
        </w:rPr>
      </w:pPr>
      <w:r w:rsidRPr="00261E9B">
        <w:rPr>
          <w:rFonts w:asciiTheme="majorHAnsi" w:eastAsia="Calibri" w:hAnsiTheme="majorHAnsi" w:cstheme="majorHAnsi"/>
          <w:bCs/>
          <w:sz w:val="24"/>
          <w:szCs w:val="24"/>
        </w:rPr>
        <w:t>Alleviate social isolation and mental and physical wellbeing problems in York</w:t>
      </w:r>
    </w:p>
    <w:p w:rsidR="00261E9B" w:rsidRDefault="00261E9B" w:rsidP="00F471FD">
      <w:pPr>
        <w:pStyle w:val="ListParagraph"/>
        <w:numPr>
          <w:ilvl w:val="0"/>
          <w:numId w:val="30"/>
        </w:numPr>
        <w:spacing w:after="0" w:line="240" w:lineRule="auto"/>
        <w:rPr>
          <w:rFonts w:asciiTheme="majorHAnsi" w:eastAsia="Calibri" w:hAnsiTheme="majorHAnsi" w:cstheme="majorHAnsi"/>
          <w:bCs/>
          <w:sz w:val="24"/>
          <w:szCs w:val="24"/>
        </w:rPr>
      </w:pPr>
      <w:r w:rsidRPr="00261E9B">
        <w:rPr>
          <w:rFonts w:asciiTheme="majorHAnsi" w:eastAsia="Calibri" w:hAnsiTheme="majorHAnsi" w:cstheme="majorHAnsi"/>
          <w:bCs/>
          <w:sz w:val="24"/>
          <w:szCs w:val="24"/>
        </w:rPr>
        <w:t>Boost the number and diversity of green space volunteers</w:t>
      </w:r>
    </w:p>
    <w:p w:rsidR="00261E9B" w:rsidRDefault="00261E9B" w:rsidP="00F471FD">
      <w:pPr>
        <w:pStyle w:val="ListParagraph"/>
        <w:numPr>
          <w:ilvl w:val="0"/>
          <w:numId w:val="30"/>
        </w:numPr>
        <w:spacing w:after="0" w:line="240" w:lineRule="auto"/>
        <w:rPr>
          <w:rFonts w:asciiTheme="majorHAnsi" w:eastAsia="Calibri" w:hAnsiTheme="majorHAnsi" w:cstheme="majorHAnsi"/>
          <w:bCs/>
          <w:sz w:val="24"/>
          <w:szCs w:val="24"/>
        </w:rPr>
      </w:pPr>
      <w:r w:rsidRPr="00261E9B">
        <w:rPr>
          <w:rFonts w:asciiTheme="majorHAnsi" w:eastAsia="Calibri" w:hAnsiTheme="majorHAnsi" w:cstheme="majorHAnsi"/>
          <w:bCs/>
          <w:sz w:val="24"/>
          <w:szCs w:val="24"/>
        </w:rPr>
        <w:t>Ensure that green volunteering is sustainable and has social value</w:t>
      </w:r>
    </w:p>
    <w:p w:rsidR="00C35BC8" w:rsidRPr="00C35BC8" w:rsidRDefault="00C35BC8" w:rsidP="00F471FD">
      <w:pPr>
        <w:pStyle w:val="ListParagraph"/>
        <w:spacing w:after="0" w:line="240" w:lineRule="auto"/>
        <w:rPr>
          <w:rFonts w:asciiTheme="majorHAnsi" w:eastAsia="Calibri" w:hAnsiTheme="majorHAnsi" w:cstheme="majorHAnsi"/>
          <w:bCs/>
          <w:sz w:val="24"/>
          <w:szCs w:val="24"/>
        </w:rPr>
      </w:pPr>
    </w:p>
    <w:p w:rsidR="001A3DC3" w:rsidRPr="001A3DC3" w:rsidRDefault="001A3DC3" w:rsidP="00F471FD">
      <w:pPr>
        <w:spacing w:after="0" w:line="240" w:lineRule="auto"/>
        <w:rPr>
          <w:rFonts w:asciiTheme="majorHAnsi" w:eastAsia="Calibri" w:hAnsiTheme="majorHAnsi" w:cstheme="majorHAnsi"/>
          <w:b/>
          <w:sz w:val="24"/>
          <w:szCs w:val="24"/>
        </w:rPr>
      </w:pPr>
      <w:r w:rsidRPr="00833E0F">
        <w:rPr>
          <w:rFonts w:asciiTheme="majorHAnsi" w:eastAsia="Calibri" w:hAnsiTheme="majorHAnsi" w:cstheme="majorHAnsi"/>
          <w:b/>
          <w:sz w:val="24"/>
          <w:szCs w:val="24"/>
        </w:rPr>
        <w:t xml:space="preserve">We will </w:t>
      </w:r>
      <w:r w:rsidR="00D67C0D">
        <w:rPr>
          <w:rFonts w:asciiTheme="majorHAnsi" w:eastAsia="Calibri" w:hAnsiTheme="majorHAnsi" w:cstheme="majorHAnsi"/>
          <w:b/>
          <w:sz w:val="24"/>
          <w:szCs w:val="24"/>
        </w:rPr>
        <w:t>prioritise</w:t>
      </w:r>
      <w:r w:rsidR="00433684">
        <w:rPr>
          <w:rFonts w:asciiTheme="majorHAnsi" w:eastAsia="Calibri" w:hAnsiTheme="majorHAnsi" w:cstheme="majorHAnsi"/>
          <w:b/>
          <w:sz w:val="24"/>
          <w:szCs w:val="24"/>
        </w:rPr>
        <w:t>…</w:t>
      </w:r>
    </w:p>
    <w:p w:rsidR="00D67C0D" w:rsidRDefault="00D67C0D" w:rsidP="00F471FD">
      <w:pPr>
        <w:numPr>
          <w:ilvl w:val="0"/>
          <w:numId w:val="24"/>
        </w:numPr>
        <w:spacing w:after="0" w:line="240"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Proposals from areas facing social and economic </w:t>
      </w:r>
      <w:hyperlink r:id="rId10" w:history="1">
        <w:r w:rsidRPr="00CF6900">
          <w:rPr>
            <w:rStyle w:val="Hyperlink"/>
            <w:rFonts w:asciiTheme="majorHAnsi" w:eastAsia="Calibri" w:hAnsiTheme="majorHAnsi" w:cstheme="majorHAnsi"/>
            <w:sz w:val="24"/>
            <w:szCs w:val="24"/>
          </w:rPr>
          <w:t>deprivation</w:t>
        </w:r>
      </w:hyperlink>
      <w:r>
        <w:rPr>
          <w:rFonts w:asciiTheme="majorHAnsi" w:eastAsia="Calibri" w:hAnsiTheme="majorHAnsi" w:cstheme="majorHAnsi"/>
          <w:sz w:val="24"/>
          <w:szCs w:val="24"/>
        </w:rPr>
        <w:t xml:space="preserve"> and/or lack access to green space</w:t>
      </w:r>
    </w:p>
    <w:p w:rsidR="001A3DC3" w:rsidRDefault="00D67C0D" w:rsidP="00F471FD">
      <w:pPr>
        <w:pStyle w:val="ListParagraph"/>
        <w:numPr>
          <w:ilvl w:val="0"/>
          <w:numId w:val="24"/>
        </w:numPr>
        <w:spacing w:after="0"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Applications from groups that have not received GGS funding before</w:t>
      </w:r>
    </w:p>
    <w:p w:rsidR="005F3208" w:rsidRPr="00D67C0D" w:rsidRDefault="005F3208" w:rsidP="00F471FD">
      <w:pPr>
        <w:pStyle w:val="ListParagraph"/>
        <w:numPr>
          <w:ilvl w:val="0"/>
          <w:numId w:val="24"/>
        </w:numPr>
        <w:spacing w:after="0"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Projects that tap into green spaces’ environmental </w:t>
      </w:r>
      <w:r w:rsidR="006F19FC">
        <w:rPr>
          <w:rFonts w:asciiTheme="majorHAnsi" w:eastAsia="Calibri" w:hAnsiTheme="majorHAnsi" w:cstheme="majorHAnsi"/>
          <w:sz w:val="24"/>
          <w:szCs w:val="24"/>
        </w:rPr>
        <w:t>value and wellbeing benefits</w:t>
      </w:r>
    </w:p>
    <w:p w:rsidR="001A3DC3" w:rsidRDefault="00D67C0D" w:rsidP="00F471FD">
      <w:pPr>
        <w:numPr>
          <w:ilvl w:val="0"/>
          <w:numId w:val="24"/>
        </w:numPr>
        <w:spacing w:after="0" w:line="240"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lang w:eastAsia="en-GB"/>
        </w:rPr>
        <w:t>Ideas that tackle barriers to volunteering and engage a diverse mix of volunteers, including those suffering from social isolation and/or poor mental/physical wellbeing</w:t>
      </w:r>
    </w:p>
    <w:p w:rsidR="005F3208" w:rsidRDefault="005F3208" w:rsidP="00F471FD">
      <w:pPr>
        <w:numPr>
          <w:ilvl w:val="0"/>
          <w:numId w:val="24"/>
        </w:numPr>
        <w:spacing w:after="0" w:line="240"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lang w:eastAsia="en-GB"/>
        </w:rPr>
        <w:t xml:space="preserve">Projects that have made efforts to </w:t>
      </w:r>
      <w:hyperlink r:id="rId11" w:history="1">
        <w:r w:rsidRPr="005F3208">
          <w:rPr>
            <w:rStyle w:val="Hyperlink"/>
            <w:rFonts w:asciiTheme="majorHAnsi" w:eastAsia="Calibri" w:hAnsiTheme="majorHAnsi" w:cstheme="majorHAnsi"/>
            <w:sz w:val="24"/>
            <w:szCs w:val="24"/>
            <w:lang w:eastAsia="en-GB"/>
          </w:rPr>
          <w:t>apply for funding from other sources</w:t>
        </w:r>
      </w:hyperlink>
    </w:p>
    <w:p w:rsidR="00833E0F" w:rsidRDefault="00833E0F" w:rsidP="00F471FD">
      <w:pPr>
        <w:spacing w:after="0" w:line="240" w:lineRule="auto"/>
        <w:contextualSpacing/>
        <w:rPr>
          <w:rFonts w:asciiTheme="majorHAnsi" w:eastAsia="Calibri" w:hAnsiTheme="majorHAnsi" w:cstheme="majorHAnsi"/>
          <w:sz w:val="24"/>
          <w:szCs w:val="24"/>
        </w:rPr>
      </w:pPr>
    </w:p>
    <w:p w:rsidR="00F471FD" w:rsidRPr="00B904ED" w:rsidRDefault="00F471FD" w:rsidP="00F471FD">
      <w:p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b/>
          <w:bCs/>
          <w:sz w:val="24"/>
          <w:szCs w:val="24"/>
        </w:rPr>
        <w:t>What will a grant pay for?</w:t>
      </w:r>
    </w:p>
    <w:p w:rsidR="00F471FD" w:rsidRPr="001A3DC3" w:rsidRDefault="00F471FD" w:rsidP="00F471FD">
      <w:p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The grant will pay for activities and equipment which will promote volunteer involvement long term, beyond the life of the programme. This can include:</w:t>
      </w:r>
    </w:p>
    <w:p w:rsidR="00F471FD" w:rsidRPr="001A3DC3" w:rsidRDefault="00F471FD" w:rsidP="00F471FD">
      <w:pPr>
        <w:pStyle w:val="ListParagraph"/>
        <w:numPr>
          <w:ilvl w:val="0"/>
          <w:numId w:val="21"/>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Designing and delivering new spaces for growing and volunteering</w:t>
      </w:r>
    </w:p>
    <w:p w:rsidR="00F471FD" w:rsidRPr="001A3DC3" w:rsidRDefault="00F471FD" w:rsidP="00F471FD">
      <w:pPr>
        <w:pStyle w:val="ListParagraph"/>
        <w:numPr>
          <w:ilvl w:val="0"/>
          <w:numId w:val="21"/>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Online promotion of green space projects to potential new volunteers</w:t>
      </w:r>
    </w:p>
    <w:p w:rsidR="00F471FD" w:rsidRPr="001A3DC3" w:rsidRDefault="00F471FD" w:rsidP="00F471FD">
      <w:pPr>
        <w:pStyle w:val="ListParagraph"/>
        <w:numPr>
          <w:ilvl w:val="0"/>
          <w:numId w:val="21"/>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Increasing volunteering management and administration capacity</w:t>
      </w:r>
    </w:p>
    <w:p w:rsidR="00F471FD" w:rsidRPr="001A3DC3" w:rsidRDefault="00F471FD" w:rsidP="00F471FD">
      <w:pPr>
        <w:pStyle w:val="ListParagraph"/>
        <w:numPr>
          <w:ilvl w:val="0"/>
          <w:numId w:val="21"/>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Improving existing green spaces with the involvement of volunteers</w:t>
      </w:r>
    </w:p>
    <w:p w:rsidR="00F471FD" w:rsidRPr="00DE4330" w:rsidRDefault="00F471FD" w:rsidP="00F471FD">
      <w:pPr>
        <w:pStyle w:val="ListParagraph"/>
        <w:numPr>
          <w:ilvl w:val="0"/>
          <w:numId w:val="21"/>
        </w:numPr>
        <w:spacing w:after="0" w:line="240" w:lineRule="auto"/>
        <w:rPr>
          <w:rFonts w:asciiTheme="majorHAnsi" w:eastAsia="Calibri" w:hAnsiTheme="majorHAnsi" w:cstheme="majorHAnsi"/>
          <w:sz w:val="24"/>
          <w:szCs w:val="24"/>
        </w:rPr>
      </w:pPr>
      <w:r w:rsidRPr="001A3DC3">
        <w:rPr>
          <w:rFonts w:asciiTheme="majorHAnsi" w:hAnsiTheme="majorHAnsi" w:cstheme="majorHAnsi"/>
          <w:sz w:val="24"/>
          <w:szCs w:val="24"/>
        </w:rPr>
        <w:t>Volunteering projects which can lead to work experience or training</w:t>
      </w:r>
    </w:p>
    <w:p w:rsidR="00DE4330" w:rsidRPr="001A3DC3" w:rsidRDefault="00DE4330" w:rsidP="00F471FD">
      <w:pPr>
        <w:pStyle w:val="ListParagraph"/>
        <w:numPr>
          <w:ilvl w:val="0"/>
          <w:numId w:val="21"/>
        </w:numPr>
        <w:spacing w:after="0" w:line="240" w:lineRule="auto"/>
        <w:rPr>
          <w:rFonts w:asciiTheme="majorHAnsi" w:eastAsia="Calibri" w:hAnsiTheme="majorHAnsi" w:cstheme="majorHAnsi"/>
          <w:sz w:val="24"/>
          <w:szCs w:val="24"/>
        </w:rPr>
      </w:pPr>
      <w:r>
        <w:rPr>
          <w:rFonts w:asciiTheme="majorHAnsi" w:hAnsiTheme="majorHAnsi" w:cstheme="majorHAnsi"/>
          <w:sz w:val="24"/>
          <w:szCs w:val="24"/>
        </w:rPr>
        <w:t>Partnership working with other organisations</w:t>
      </w:r>
    </w:p>
    <w:p w:rsidR="00F471FD" w:rsidRDefault="00F471FD" w:rsidP="00F471FD">
      <w:pPr>
        <w:spacing w:after="0" w:line="240" w:lineRule="auto"/>
        <w:rPr>
          <w:rFonts w:asciiTheme="majorHAnsi" w:eastAsia="Calibri" w:hAnsiTheme="majorHAnsi" w:cstheme="majorHAnsi"/>
          <w:b/>
          <w:bCs/>
          <w:sz w:val="24"/>
          <w:szCs w:val="24"/>
        </w:rPr>
      </w:pPr>
    </w:p>
    <w:p w:rsidR="00F471FD" w:rsidRPr="001A3DC3" w:rsidRDefault="00F471FD" w:rsidP="00F471FD">
      <w:pPr>
        <w:spacing w:after="0" w:line="240" w:lineRule="auto"/>
        <w:rPr>
          <w:rFonts w:asciiTheme="majorHAnsi" w:eastAsia="Calibri" w:hAnsiTheme="majorHAnsi" w:cstheme="majorHAnsi"/>
          <w:b/>
          <w:bCs/>
          <w:sz w:val="24"/>
          <w:szCs w:val="24"/>
        </w:rPr>
      </w:pPr>
      <w:r w:rsidRPr="001A3DC3">
        <w:rPr>
          <w:rFonts w:asciiTheme="majorHAnsi" w:eastAsia="Calibri" w:hAnsiTheme="majorHAnsi" w:cstheme="majorHAnsi"/>
          <w:b/>
          <w:bCs/>
          <w:sz w:val="24"/>
          <w:szCs w:val="24"/>
        </w:rPr>
        <w:t>What will a grant not pay for?</w:t>
      </w:r>
    </w:p>
    <w:p w:rsidR="00F471FD" w:rsidRPr="001A3DC3" w:rsidRDefault="00F471FD" w:rsidP="00F471FD">
      <w:pPr>
        <w:pStyle w:val="ListParagraph"/>
        <w:numPr>
          <w:ilvl w:val="0"/>
          <w:numId w:val="22"/>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Ongoing maintenance of green spaces</w:t>
      </w:r>
    </w:p>
    <w:p w:rsidR="00F471FD" w:rsidRDefault="00F471FD" w:rsidP="00F471FD">
      <w:pPr>
        <w:pStyle w:val="ListParagraph"/>
        <w:numPr>
          <w:ilvl w:val="0"/>
          <w:numId w:val="22"/>
        </w:num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Staff who would have been employed by the project anyway</w:t>
      </w:r>
    </w:p>
    <w:p w:rsidR="00F471FD" w:rsidRDefault="00F471FD" w:rsidP="00F471FD">
      <w:pPr>
        <w:pStyle w:val="ListParagraph"/>
        <w:numPr>
          <w:ilvl w:val="0"/>
          <w:numId w:val="22"/>
        </w:numPr>
        <w:spacing w:after="0" w:line="240" w:lineRule="auto"/>
        <w:rPr>
          <w:rFonts w:asciiTheme="majorHAnsi" w:hAnsiTheme="majorHAnsi" w:cstheme="majorHAnsi"/>
          <w:sz w:val="24"/>
          <w:szCs w:val="24"/>
        </w:rPr>
      </w:pPr>
      <w:r w:rsidRPr="00F471FD">
        <w:rPr>
          <w:rFonts w:asciiTheme="majorHAnsi" w:hAnsiTheme="majorHAnsi" w:cstheme="majorHAnsi"/>
          <w:sz w:val="24"/>
          <w:szCs w:val="24"/>
        </w:rPr>
        <w:t>One-off projects which have no impact beyond the life of the programme</w:t>
      </w:r>
    </w:p>
    <w:p w:rsidR="00AC2552" w:rsidRPr="00AC2552" w:rsidRDefault="00AC2552" w:rsidP="00AC2552">
      <w:pPr>
        <w:spacing w:after="0" w:line="240" w:lineRule="auto"/>
        <w:rPr>
          <w:rFonts w:asciiTheme="majorHAnsi" w:hAnsiTheme="majorHAnsi" w:cstheme="majorHAnsi"/>
          <w:sz w:val="24"/>
          <w:szCs w:val="24"/>
        </w:rPr>
      </w:pPr>
    </w:p>
    <w:p w:rsidR="001A3DC3" w:rsidRPr="00833E0F" w:rsidRDefault="00F06848" w:rsidP="00F471FD">
      <w:pPr>
        <w:spacing w:after="0"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t>Tips for applying</w:t>
      </w:r>
    </w:p>
    <w:p w:rsidR="001A3DC3" w:rsidRPr="001A3DC3" w:rsidRDefault="001A3DC3" w:rsidP="00F471FD">
      <w:pPr>
        <w:pStyle w:val="ListParagraph"/>
        <w:numPr>
          <w:ilvl w:val="0"/>
          <w:numId w:val="24"/>
        </w:num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sz w:val="24"/>
          <w:szCs w:val="24"/>
        </w:rPr>
        <w:t>All applications need to demonstrate the potential for</w:t>
      </w:r>
      <w:r w:rsidR="00833E0F">
        <w:rPr>
          <w:rFonts w:asciiTheme="majorHAnsi" w:eastAsia="Calibri" w:hAnsiTheme="majorHAnsi" w:cstheme="majorHAnsi"/>
          <w:sz w:val="24"/>
          <w:szCs w:val="24"/>
        </w:rPr>
        <w:t xml:space="preserve"> long-</w:t>
      </w:r>
      <w:r w:rsidRPr="001A3DC3">
        <w:rPr>
          <w:rFonts w:asciiTheme="majorHAnsi" w:eastAsia="Calibri" w:hAnsiTheme="majorHAnsi" w:cstheme="majorHAnsi"/>
          <w:sz w:val="24"/>
          <w:szCs w:val="24"/>
        </w:rPr>
        <w:t>term engag</w:t>
      </w:r>
      <w:r w:rsidR="00833E0F">
        <w:rPr>
          <w:rFonts w:asciiTheme="majorHAnsi" w:eastAsia="Calibri" w:hAnsiTheme="majorHAnsi" w:cstheme="majorHAnsi"/>
          <w:sz w:val="24"/>
          <w:szCs w:val="24"/>
        </w:rPr>
        <w:t>ement and sustainability</w:t>
      </w:r>
      <w:r w:rsidR="00914D21">
        <w:rPr>
          <w:rFonts w:asciiTheme="majorHAnsi" w:eastAsia="Calibri" w:hAnsiTheme="majorHAnsi" w:cstheme="majorHAnsi"/>
          <w:sz w:val="24"/>
          <w:szCs w:val="24"/>
        </w:rPr>
        <w:t xml:space="preserve"> </w:t>
      </w:r>
      <w:r w:rsidR="00C35BC8">
        <w:rPr>
          <w:rFonts w:asciiTheme="majorHAnsi" w:eastAsia="Calibri" w:hAnsiTheme="majorHAnsi" w:cstheme="majorHAnsi"/>
          <w:sz w:val="24"/>
          <w:szCs w:val="24"/>
        </w:rPr>
        <w:t>beyond the GGS grant</w:t>
      </w:r>
      <w:r w:rsidR="00F06848">
        <w:rPr>
          <w:rFonts w:asciiTheme="majorHAnsi" w:eastAsia="Calibri" w:hAnsiTheme="majorHAnsi" w:cstheme="majorHAnsi"/>
          <w:sz w:val="24"/>
          <w:szCs w:val="24"/>
        </w:rPr>
        <w:t xml:space="preserve"> and address at least one of the project aims</w:t>
      </w:r>
    </w:p>
    <w:p w:rsidR="00F06848" w:rsidRDefault="001A3DC3" w:rsidP="00F06848">
      <w:pPr>
        <w:pStyle w:val="ListParagraph"/>
        <w:numPr>
          <w:ilvl w:val="0"/>
          <w:numId w:val="24"/>
        </w:numPr>
        <w:spacing w:after="0" w:line="240" w:lineRule="auto"/>
        <w:rPr>
          <w:rFonts w:asciiTheme="majorHAnsi" w:eastAsia="Calibri" w:hAnsiTheme="majorHAnsi" w:cstheme="majorHAnsi"/>
          <w:sz w:val="24"/>
          <w:szCs w:val="24"/>
        </w:rPr>
      </w:pPr>
      <w:r w:rsidRPr="001A3DC3">
        <w:rPr>
          <w:rFonts w:asciiTheme="majorHAnsi" w:eastAsia="Calibri" w:hAnsiTheme="majorHAnsi" w:cstheme="majorHAnsi"/>
          <w:sz w:val="24"/>
          <w:szCs w:val="24"/>
        </w:rPr>
        <w:t>The programme of activities will need to be completed late summer 2021</w:t>
      </w:r>
    </w:p>
    <w:p w:rsidR="00903C70" w:rsidRPr="00F06848" w:rsidRDefault="00CF6900" w:rsidP="00F06848">
      <w:pPr>
        <w:pStyle w:val="ListParagraph"/>
        <w:numPr>
          <w:ilvl w:val="0"/>
          <w:numId w:val="24"/>
        </w:numPr>
        <w:spacing w:after="0" w:line="240" w:lineRule="auto"/>
        <w:rPr>
          <w:rFonts w:asciiTheme="majorHAnsi" w:eastAsia="Calibri" w:hAnsiTheme="majorHAnsi" w:cstheme="majorHAnsi"/>
          <w:sz w:val="24"/>
          <w:szCs w:val="24"/>
        </w:rPr>
      </w:pPr>
      <w:r w:rsidRPr="00F06848">
        <w:rPr>
          <w:rFonts w:asciiTheme="majorHAnsi" w:eastAsia="Calibri" w:hAnsiTheme="majorHAnsi" w:cstheme="majorHAnsi"/>
          <w:sz w:val="24"/>
          <w:szCs w:val="24"/>
        </w:rPr>
        <w:t>There is an incredible wealth of know</w:t>
      </w:r>
      <w:r w:rsidR="00261E9B" w:rsidRPr="00F06848">
        <w:rPr>
          <w:rFonts w:asciiTheme="majorHAnsi" w:eastAsia="Calibri" w:hAnsiTheme="majorHAnsi" w:cstheme="majorHAnsi"/>
          <w:sz w:val="24"/>
          <w:szCs w:val="24"/>
        </w:rPr>
        <w:t>ledge and experience to draw on in York, from volunteer recruitment to edible growing to wildflower meadow management. C</w:t>
      </w:r>
      <w:r w:rsidR="00AC2552" w:rsidRPr="00F06848">
        <w:rPr>
          <w:rFonts w:asciiTheme="majorHAnsi" w:eastAsia="Calibri" w:hAnsiTheme="majorHAnsi" w:cstheme="majorHAnsi"/>
          <w:sz w:val="24"/>
          <w:szCs w:val="24"/>
        </w:rPr>
        <w:t>hat to local organisations about your project and c</w:t>
      </w:r>
      <w:r w:rsidR="00261E9B" w:rsidRPr="00F06848">
        <w:rPr>
          <w:rFonts w:asciiTheme="majorHAnsi" w:eastAsia="Calibri" w:hAnsiTheme="majorHAnsi" w:cstheme="majorHAnsi"/>
          <w:sz w:val="24"/>
          <w:szCs w:val="24"/>
        </w:rPr>
        <w:t xml:space="preserve">onsult our </w:t>
      </w:r>
      <w:hyperlink r:id="rId12" w:history="1">
        <w:r w:rsidR="00261E9B" w:rsidRPr="00F06848">
          <w:rPr>
            <w:rStyle w:val="Hyperlink"/>
            <w:rFonts w:asciiTheme="majorHAnsi" w:eastAsia="Calibri" w:hAnsiTheme="majorHAnsi" w:cstheme="majorHAnsi"/>
            <w:sz w:val="24"/>
            <w:szCs w:val="24"/>
          </w:rPr>
          <w:t>resources</w:t>
        </w:r>
      </w:hyperlink>
      <w:r w:rsidR="00261E9B" w:rsidRPr="00F06848">
        <w:rPr>
          <w:rFonts w:asciiTheme="majorHAnsi" w:eastAsia="Calibri" w:hAnsiTheme="majorHAnsi" w:cstheme="majorHAnsi"/>
          <w:sz w:val="24"/>
          <w:szCs w:val="24"/>
        </w:rPr>
        <w:t xml:space="preserve"> page for info before applying</w:t>
      </w:r>
    </w:p>
    <w:p w:rsidR="001A3DC3" w:rsidRPr="001A3DC3" w:rsidRDefault="001A3DC3" w:rsidP="00F471FD">
      <w:pPr>
        <w:spacing w:after="0" w:line="240" w:lineRule="auto"/>
        <w:rPr>
          <w:rFonts w:asciiTheme="majorHAnsi" w:hAnsiTheme="majorHAnsi" w:cstheme="majorHAnsi"/>
          <w:b/>
          <w:sz w:val="24"/>
          <w:szCs w:val="24"/>
          <w:u w:val="single"/>
        </w:rPr>
      </w:pPr>
    </w:p>
    <w:p w:rsidR="00F471FD" w:rsidRPr="001A3DC3" w:rsidRDefault="00F471FD" w:rsidP="00F471FD">
      <w:pPr>
        <w:spacing w:after="0" w:line="240" w:lineRule="auto"/>
        <w:rPr>
          <w:rFonts w:asciiTheme="majorHAnsi" w:eastAsia="Calibri" w:hAnsiTheme="majorHAnsi" w:cstheme="majorHAnsi"/>
          <w:b/>
          <w:bCs/>
          <w:sz w:val="24"/>
          <w:szCs w:val="24"/>
        </w:rPr>
      </w:pPr>
      <w:r w:rsidRPr="001A3DC3">
        <w:rPr>
          <w:rFonts w:asciiTheme="majorHAnsi" w:eastAsia="Calibri" w:hAnsiTheme="majorHAnsi" w:cstheme="majorHAnsi"/>
          <w:b/>
          <w:bCs/>
          <w:sz w:val="24"/>
          <w:szCs w:val="24"/>
        </w:rPr>
        <w:t>Who can apply?</w:t>
      </w:r>
    </w:p>
    <w:p w:rsidR="00F471FD" w:rsidRPr="001A3DC3" w:rsidRDefault="00F471FD" w:rsidP="00F471FD">
      <w:pPr>
        <w:spacing w:after="0" w:line="240" w:lineRule="auto"/>
        <w:rPr>
          <w:rFonts w:asciiTheme="majorHAnsi" w:hAnsiTheme="majorHAnsi" w:cstheme="majorHAnsi"/>
          <w:sz w:val="24"/>
          <w:szCs w:val="24"/>
        </w:rPr>
      </w:pPr>
      <w:r w:rsidRPr="001A3DC3">
        <w:rPr>
          <w:rFonts w:asciiTheme="majorHAnsi" w:hAnsiTheme="majorHAnsi" w:cstheme="majorHAnsi"/>
          <w:sz w:val="24"/>
          <w:szCs w:val="24"/>
        </w:rPr>
        <w:t>The programme is open to York-based community groups involved in the enhancement of green spac</w:t>
      </w:r>
      <w:r>
        <w:rPr>
          <w:rFonts w:asciiTheme="majorHAnsi" w:hAnsiTheme="majorHAnsi" w:cstheme="majorHAnsi"/>
          <w:sz w:val="24"/>
          <w:szCs w:val="24"/>
        </w:rPr>
        <w:t>es. These can be informal groups, residents’ associations</w:t>
      </w:r>
      <w:r w:rsidRPr="001A3DC3">
        <w:rPr>
          <w:rFonts w:asciiTheme="majorHAnsi" w:hAnsiTheme="majorHAnsi" w:cstheme="majorHAnsi"/>
          <w:sz w:val="24"/>
          <w:szCs w:val="24"/>
        </w:rPr>
        <w:t xml:space="preserve">, </w:t>
      </w:r>
      <w:r>
        <w:rPr>
          <w:rFonts w:asciiTheme="majorHAnsi" w:hAnsiTheme="majorHAnsi" w:cstheme="majorHAnsi"/>
          <w:sz w:val="24"/>
          <w:szCs w:val="24"/>
        </w:rPr>
        <w:t>o</w:t>
      </w:r>
      <w:r w:rsidRPr="001A3DC3">
        <w:rPr>
          <w:rFonts w:asciiTheme="majorHAnsi" w:hAnsiTheme="majorHAnsi" w:cstheme="majorHAnsi"/>
          <w:sz w:val="24"/>
          <w:szCs w:val="24"/>
        </w:rPr>
        <w:t>rganisations who work to tackle mental an</w:t>
      </w:r>
      <w:r>
        <w:rPr>
          <w:rFonts w:asciiTheme="majorHAnsi" w:hAnsiTheme="majorHAnsi" w:cstheme="majorHAnsi"/>
          <w:sz w:val="24"/>
          <w:szCs w:val="24"/>
        </w:rPr>
        <w:t xml:space="preserve">d physical health and wellbeing, and </w:t>
      </w:r>
      <w:r w:rsidRPr="001A3DC3">
        <w:rPr>
          <w:rFonts w:asciiTheme="majorHAnsi" w:hAnsiTheme="majorHAnsi" w:cstheme="majorHAnsi"/>
          <w:sz w:val="24"/>
          <w:szCs w:val="24"/>
        </w:rPr>
        <w:t xml:space="preserve">social enterprises or charities. The programme is not open to private individuals or businesses. </w:t>
      </w:r>
    </w:p>
    <w:p w:rsidR="00636768" w:rsidRDefault="00636768">
      <w:pPr>
        <w:rPr>
          <w:rFonts w:asciiTheme="majorHAnsi" w:hAnsiTheme="majorHAnsi" w:cstheme="majorHAnsi"/>
          <w:b/>
          <w:sz w:val="24"/>
          <w:szCs w:val="24"/>
        </w:rPr>
      </w:pPr>
    </w:p>
    <w:p w:rsidR="00636768" w:rsidRPr="00C47BC3" w:rsidRDefault="00636768" w:rsidP="00636768">
      <w:pPr>
        <w:jc w:val="center"/>
        <w:rPr>
          <w:rFonts w:ascii="Franklin Gothic Book" w:hAnsi="Franklin Gothic Book" w:cstheme="majorHAnsi"/>
          <w:b/>
          <w:sz w:val="32"/>
          <w:szCs w:val="32"/>
        </w:rPr>
      </w:pPr>
      <w:r>
        <w:rPr>
          <w:rFonts w:ascii="Franklin Gothic Book" w:hAnsi="Franklin Gothic Book" w:cstheme="majorHAnsi"/>
          <w:b/>
          <w:sz w:val="32"/>
          <w:szCs w:val="32"/>
        </w:rPr>
        <w:lastRenderedPageBreak/>
        <w:t>Application</w:t>
      </w:r>
      <w:r w:rsidRPr="00C47BC3">
        <w:rPr>
          <w:rFonts w:ascii="Franklin Gothic Book" w:hAnsi="Franklin Gothic Book" w:cstheme="majorHAnsi"/>
          <w:b/>
          <w:sz w:val="32"/>
          <w:szCs w:val="32"/>
        </w:rPr>
        <w:t xml:space="preserve"> form</w:t>
      </w:r>
    </w:p>
    <w:tbl>
      <w:tblPr>
        <w:tblStyle w:val="TableGrid"/>
        <w:tblpPr w:leftFromText="180" w:rightFromText="180" w:vertAnchor="text" w:horzAnchor="margin" w:tblpY="198"/>
        <w:tblW w:w="9322" w:type="dxa"/>
        <w:tblLook w:val="04A0" w:firstRow="1" w:lastRow="0" w:firstColumn="1" w:lastColumn="0" w:noHBand="0" w:noVBand="1"/>
      </w:tblPr>
      <w:tblGrid>
        <w:gridCol w:w="4531"/>
        <w:gridCol w:w="4791"/>
      </w:tblGrid>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Name of organisation</w:t>
            </w:r>
          </w:p>
        </w:tc>
        <w:tc>
          <w:tcPr>
            <w:tcW w:w="4791" w:type="dxa"/>
          </w:tcPr>
          <w:p w:rsidR="007A5B9B" w:rsidRDefault="007A5B9B" w:rsidP="007A5B9B">
            <w:pPr>
              <w:rPr>
                <w:rFonts w:asciiTheme="majorHAnsi" w:hAnsiTheme="majorHAnsi" w:cstheme="majorHAnsi"/>
                <w:b/>
                <w:sz w:val="24"/>
                <w:szCs w:val="24"/>
              </w:rPr>
            </w:pPr>
          </w:p>
        </w:tc>
      </w:tr>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Other organisations involved (if applicable)</w:t>
            </w:r>
          </w:p>
        </w:tc>
        <w:tc>
          <w:tcPr>
            <w:tcW w:w="4791" w:type="dxa"/>
          </w:tcPr>
          <w:p w:rsidR="007A5B9B" w:rsidRDefault="007A5B9B" w:rsidP="007A5B9B">
            <w:pPr>
              <w:rPr>
                <w:rFonts w:asciiTheme="majorHAnsi" w:hAnsiTheme="majorHAnsi" w:cstheme="majorHAnsi"/>
                <w:b/>
                <w:sz w:val="24"/>
                <w:szCs w:val="24"/>
              </w:rPr>
            </w:pPr>
          </w:p>
        </w:tc>
      </w:tr>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Main contact</w:t>
            </w:r>
          </w:p>
        </w:tc>
        <w:tc>
          <w:tcPr>
            <w:tcW w:w="4791" w:type="dxa"/>
          </w:tcPr>
          <w:p w:rsidR="007A5B9B" w:rsidRDefault="007A5B9B" w:rsidP="007A5B9B">
            <w:pPr>
              <w:rPr>
                <w:rFonts w:asciiTheme="majorHAnsi" w:hAnsiTheme="majorHAnsi" w:cstheme="majorHAnsi"/>
                <w:b/>
                <w:sz w:val="24"/>
                <w:szCs w:val="24"/>
              </w:rPr>
            </w:pPr>
          </w:p>
        </w:tc>
      </w:tr>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Address</w:t>
            </w:r>
          </w:p>
        </w:tc>
        <w:tc>
          <w:tcPr>
            <w:tcW w:w="4791" w:type="dxa"/>
          </w:tcPr>
          <w:p w:rsidR="007A5B9B" w:rsidRDefault="007A5B9B" w:rsidP="007A5B9B">
            <w:pPr>
              <w:rPr>
                <w:rFonts w:asciiTheme="majorHAnsi" w:hAnsiTheme="majorHAnsi" w:cstheme="majorHAnsi"/>
                <w:b/>
                <w:sz w:val="24"/>
                <w:szCs w:val="24"/>
              </w:rPr>
            </w:pPr>
          </w:p>
        </w:tc>
      </w:tr>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Contact number</w:t>
            </w:r>
          </w:p>
        </w:tc>
        <w:tc>
          <w:tcPr>
            <w:tcW w:w="4791" w:type="dxa"/>
          </w:tcPr>
          <w:p w:rsidR="007A5B9B" w:rsidRDefault="007A5B9B" w:rsidP="007A5B9B">
            <w:pPr>
              <w:rPr>
                <w:rFonts w:asciiTheme="majorHAnsi" w:hAnsiTheme="majorHAnsi" w:cstheme="majorHAnsi"/>
                <w:b/>
                <w:sz w:val="24"/>
                <w:szCs w:val="24"/>
              </w:rPr>
            </w:pPr>
          </w:p>
        </w:tc>
      </w:tr>
      <w:tr w:rsidR="007A5B9B" w:rsidTr="00912483">
        <w:trPr>
          <w:trHeight w:val="255"/>
        </w:trPr>
        <w:tc>
          <w:tcPr>
            <w:tcW w:w="4531" w:type="dxa"/>
            <w:shd w:val="clear" w:color="auto" w:fill="8AE37B"/>
          </w:tcPr>
          <w:p w:rsidR="007A5B9B" w:rsidRDefault="007A5B9B" w:rsidP="007A5B9B">
            <w:pPr>
              <w:rPr>
                <w:rFonts w:asciiTheme="majorHAnsi" w:hAnsiTheme="majorHAnsi" w:cstheme="majorHAnsi"/>
                <w:b/>
                <w:sz w:val="24"/>
                <w:szCs w:val="24"/>
              </w:rPr>
            </w:pPr>
            <w:r>
              <w:rPr>
                <w:rFonts w:asciiTheme="majorHAnsi" w:hAnsiTheme="majorHAnsi" w:cstheme="majorHAnsi"/>
                <w:b/>
                <w:sz w:val="24"/>
                <w:szCs w:val="24"/>
              </w:rPr>
              <w:t>Email</w:t>
            </w:r>
          </w:p>
        </w:tc>
        <w:tc>
          <w:tcPr>
            <w:tcW w:w="4791" w:type="dxa"/>
          </w:tcPr>
          <w:p w:rsidR="007A5B9B" w:rsidRDefault="007A5B9B" w:rsidP="007A5B9B">
            <w:pPr>
              <w:rPr>
                <w:rFonts w:asciiTheme="majorHAnsi" w:hAnsiTheme="majorHAnsi" w:cstheme="majorHAnsi"/>
                <w:b/>
                <w:sz w:val="24"/>
                <w:szCs w:val="24"/>
              </w:rPr>
            </w:pPr>
          </w:p>
        </w:tc>
      </w:tr>
    </w:tbl>
    <w:p w:rsidR="00636768" w:rsidRDefault="00636768">
      <w:pPr>
        <w:rPr>
          <w:rFonts w:asciiTheme="majorHAnsi" w:hAnsiTheme="majorHAnsi" w:cstheme="majorHAnsi"/>
          <w:b/>
          <w:sz w:val="24"/>
          <w:szCs w:val="24"/>
        </w:rPr>
      </w:pPr>
    </w:p>
    <w:tbl>
      <w:tblPr>
        <w:tblStyle w:val="TableGrid"/>
        <w:tblW w:w="9340" w:type="dxa"/>
        <w:tblLook w:val="04A0" w:firstRow="1" w:lastRow="0" w:firstColumn="1" w:lastColumn="0" w:noHBand="0" w:noVBand="1"/>
      </w:tblPr>
      <w:tblGrid>
        <w:gridCol w:w="7933"/>
        <w:gridCol w:w="1407"/>
      </w:tblGrid>
      <w:tr w:rsidR="00A213D2" w:rsidTr="00912483">
        <w:trPr>
          <w:trHeight w:val="262"/>
        </w:trPr>
        <w:tc>
          <w:tcPr>
            <w:tcW w:w="7933" w:type="dxa"/>
            <w:shd w:val="clear" w:color="auto" w:fill="8AE37B"/>
          </w:tcPr>
          <w:p w:rsidR="00A213D2" w:rsidRDefault="00A213D2">
            <w:pPr>
              <w:rPr>
                <w:rFonts w:asciiTheme="majorHAnsi" w:hAnsiTheme="majorHAnsi" w:cstheme="majorHAnsi"/>
                <w:b/>
                <w:sz w:val="24"/>
                <w:szCs w:val="24"/>
              </w:rPr>
            </w:pPr>
            <w:r>
              <w:rPr>
                <w:rFonts w:asciiTheme="majorHAnsi" w:hAnsiTheme="majorHAnsi" w:cstheme="majorHAnsi"/>
                <w:b/>
                <w:sz w:val="24"/>
                <w:szCs w:val="24"/>
              </w:rPr>
              <w:t>The funding will be used to fund a completely new project</w:t>
            </w:r>
          </w:p>
        </w:tc>
        <w:tc>
          <w:tcPr>
            <w:tcW w:w="1407" w:type="dxa"/>
          </w:tcPr>
          <w:p w:rsidR="00A213D2" w:rsidRPr="00912483" w:rsidRDefault="00A213D2" w:rsidP="00E70475">
            <w:pPr>
              <w:jc w:val="center"/>
              <w:rPr>
                <w:rFonts w:asciiTheme="majorHAnsi" w:hAnsiTheme="majorHAnsi" w:cstheme="majorHAnsi"/>
                <w:b/>
                <w:sz w:val="24"/>
                <w:szCs w:val="24"/>
              </w:rPr>
            </w:pPr>
            <w:r w:rsidRPr="00912483">
              <w:rPr>
                <w:rFonts w:asciiTheme="majorHAnsi" w:hAnsiTheme="majorHAnsi" w:cstheme="majorHAnsi"/>
                <w:b/>
                <w:sz w:val="24"/>
                <w:szCs w:val="24"/>
              </w:rPr>
              <w:t>Yes / No</w:t>
            </w:r>
          </w:p>
        </w:tc>
      </w:tr>
      <w:tr w:rsidR="00A213D2" w:rsidTr="00912483">
        <w:trPr>
          <w:trHeight w:val="262"/>
        </w:trPr>
        <w:tc>
          <w:tcPr>
            <w:tcW w:w="7933" w:type="dxa"/>
            <w:shd w:val="clear" w:color="auto" w:fill="8AE37B"/>
          </w:tcPr>
          <w:p w:rsidR="00A213D2" w:rsidRDefault="00A213D2">
            <w:pPr>
              <w:rPr>
                <w:rFonts w:asciiTheme="majorHAnsi" w:hAnsiTheme="majorHAnsi" w:cstheme="majorHAnsi"/>
                <w:b/>
                <w:sz w:val="24"/>
                <w:szCs w:val="24"/>
              </w:rPr>
            </w:pPr>
            <w:r w:rsidRPr="00A213D2">
              <w:rPr>
                <w:rFonts w:asciiTheme="majorHAnsi" w:hAnsiTheme="majorHAnsi" w:cstheme="majorHAnsi"/>
                <w:b/>
                <w:sz w:val="24"/>
                <w:szCs w:val="24"/>
              </w:rPr>
              <w:t>The funding will be used to provide further development of a current project to increase provision</w:t>
            </w:r>
          </w:p>
        </w:tc>
        <w:tc>
          <w:tcPr>
            <w:tcW w:w="1407" w:type="dxa"/>
          </w:tcPr>
          <w:p w:rsidR="00A213D2" w:rsidRPr="00912483" w:rsidRDefault="00E70475" w:rsidP="00E70475">
            <w:pPr>
              <w:jc w:val="center"/>
              <w:rPr>
                <w:rFonts w:asciiTheme="majorHAnsi" w:hAnsiTheme="majorHAnsi" w:cstheme="majorHAnsi"/>
                <w:b/>
                <w:sz w:val="24"/>
                <w:szCs w:val="24"/>
              </w:rPr>
            </w:pPr>
            <w:r w:rsidRPr="00912483">
              <w:rPr>
                <w:rFonts w:asciiTheme="majorHAnsi" w:hAnsiTheme="majorHAnsi" w:cstheme="majorHAnsi"/>
                <w:b/>
                <w:sz w:val="24"/>
                <w:szCs w:val="24"/>
              </w:rPr>
              <w:t>Yes / No</w:t>
            </w:r>
          </w:p>
        </w:tc>
      </w:tr>
      <w:tr w:rsidR="00A213D2" w:rsidTr="00912483">
        <w:trPr>
          <w:trHeight w:val="262"/>
        </w:trPr>
        <w:tc>
          <w:tcPr>
            <w:tcW w:w="7933" w:type="dxa"/>
            <w:shd w:val="clear" w:color="auto" w:fill="8AE37B"/>
          </w:tcPr>
          <w:p w:rsidR="00A213D2" w:rsidRDefault="00A213D2">
            <w:pPr>
              <w:rPr>
                <w:rFonts w:asciiTheme="majorHAnsi" w:hAnsiTheme="majorHAnsi" w:cstheme="majorHAnsi"/>
                <w:b/>
                <w:sz w:val="24"/>
                <w:szCs w:val="24"/>
              </w:rPr>
            </w:pPr>
            <w:r w:rsidRPr="00A213D2">
              <w:rPr>
                <w:rFonts w:asciiTheme="majorHAnsi" w:hAnsiTheme="majorHAnsi" w:cstheme="majorHAnsi"/>
                <w:b/>
                <w:sz w:val="24"/>
                <w:szCs w:val="24"/>
              </w:rPr>
              <w:t>The funding will be used to provide continuation to an existing project which is currently at risk</w:t>
            </w:r>
          </w:p>
        </w:tc>
        <w:tc>
          <w:tcPr>
            <w:tcW w:w="1407" w:type="dxa"/>
          </w:tcPr>
          <w:p w:rsidR="00A213D2" w:rsidRPr="00912483" w:rsidRDefault="00E70475" w:rsidP="00E70475">
            <w:pPr>
              <w:jc w:val="center"/>
              <w:rPr>
                <w:rFonts w:asciiTheme="majorHAnsi" w:hAnsiTheme="majorHAnsi" w:cstheme="majorHAnsi"/>
                <w:b/>
                <w:sz w:val="24"/>
                <w:szCs w:val="24"/>
              </w:rPr>
            </w:pPr>
            <w:r w:rsidRPr="00912483">
              <w:rPr>
                <w:rFonts w:asciiTheme="majorHAnsi" w:hAnsiTheme="majorHAnsi" w:cstheme="majorHAnsi"/>
                <w:b/>
                <w:sz w:val="24"/>
                <w:szCs w:val="24"/>
              </w:rPr>
              <w:t>Yes / No</w:t>
            </w:r>
          </w:p>
        </w:tc>
      </w:tr>
    </w:tbl>
    <w:p w:rsidR="00E70475" w:rsidRDefault="00E70475">
      <w:pPr>
        <w:rPr>
          <w:rFonts w:asciiTheme="majorHAnsi" w:hAnsiTheme="majorHAnsi" w:cstheme="majorHAnsi"/>
          <w:b/>
          <w:sz w:val="24"/>
          <w:szCs w:val="24"/>
        </w:rPr>
      </w:pPr>
    </w:p>
    <w:tbl>
      <w:tblPr>
        <w:tblStyle w:val="TableGrid"/>
        <w:tblW w:w="9351" w:type="dxa"/>
        <w:tblLook w:val="04A0" w:firstRow="1" w:lastRow="0" w:firstColumn="1" w:lastColumn="0" w:noHBand="0" w:noVBand="1"/>
      </w:tblPr>
      <w:tblGrid>
        <w:gridCol w:w="9351"/>
      </w:tblGrid>
      <w:tr w:rsidR="00912483" w:rsidTr="00912483">
        <w:tc>
          <w:tcPr>
            <w:tcW w:w="9351" w:type="dxa"/>
            <w:shd w:val="clear" w:color="auto" w:fill="8AE37B"/>
          </w:tcPr>
          <w:p w:rsidR="00912483" w:rsidRDefault="005E6C15" w:rsidP="00912483">
            <w:pPr>
              <w:rPr>
                <w:rFonts w:asciiTheme="majorHAnsi" w:hAnsiTheme="majorHAnsi" w:cstheme="majorHAnsi"/>
                <w:b/>
                <w:sz w:val="24"/>
                <w:szCs w:val="24"/>
              </w:rPr>
            </w:pPr>
            <w:r>
              <w:rPr>
                <w:rFonts w:asciiTheme="majorHAnsi" w:hAnsiTheme="majorHAnsi" w:cstheme="majorHAnsi"/>
                <w:b/>
                <w:sz w:val="24"/>
                <w:szCs w:val="24"/>
              </w:rPr>
              <w:t xml:space="preserve">Provide a brief description of your project, explaining where the work will take place and will address </w:t>
            </w:r>
            <w:r>
              <w:rPr>
                <w:rFonts w:asciiTheme="majorHAnsi" w:hAnsiTheme="majorHAnsi" w:cstheme="majorHAnsi"/>
                <w:b/>
                <w:sz w:val="24"/>
                <w:szCs w:val="24"/>
                <w:u w:val="single"/>
              </w:rPr>
              <w:t>at least one</w:t>
            </w:r>
            <w:r>
              <w:rPr>
                <w:rFonts w:asciiTheme="majorHAnsi" w:hAnsiTheme="majorHAnsi" w:cstheme="majorHAnsi"/>
                <w:b/>
                <w:sz w:val="24"/>
                <w:szCs w:val="24"/>
              </w:rPr>
              <w:t xml:space="preserve"> of the project aims.</w:t>
            </w:r>
            <w:r w:rsidR="00F06848">
              <w:rPr>
                <w:rFonts w:asciiTheme="majorHAnsi" w:hAnsiTheme="majorHAnsi" w:cstheme="majorHAnsi"/>
                <w:b/>
                <w:sz w:val="24"/>
                <w:szCs w:val="24"/>
              </w:rPr>
              <w:t xml:space="preserve"> </w:t>
            </w:r>
          </w:p>
          <w:p w:rsidR="00912483" w:rsidRPr="00912483" w:rsidRDefault="00912483" w:rsidP="00912483">
            <w:pPr>
              <w:rPr>
                <w:rFonts w:asciiTheme="majorHAnsi" w:hAnsiTheme="majorHAnsi" w:cstheme="majorHAnsi"/>
                <w:sz w:val="24"/>
                <w:szCs w:val="24"/>
              </w:rPr>
            </w:pPr>
            <w:r w:rsidRPr="00912483">
              <w:rPr>
                <w:rFonts w:asciiTheme="majorHAnsi" w:hAnsiTheme="majorHAnsi" w:cstheme="majorHAnsi"/>
                <w:sz w:val="24"/>
                <w:szCs w:val="24"/>
              </w:rPr>
              <w:t xml:space="preserve"> (</w:t>
            </w:r>
            <w:r>
              <w:rPr>
                <w:rFonts w:asciiTheme="majorHAnsi" w:hAnsiTheme="majorHAnsi" w:cstheme="majorHAnsi"/>
                <w:sz w:val="24"/>
                <w:szCs w:val="24"/>
              </w:rPr>
              <w:t>no more than 250</w:t>
            </w:r>
            <w:r w:rsidRPr="00912483">
              <w:rPr>
                <w:rFonts w:asciiTheme="majorHAnsi" w:hAnsiTheme="majorHAnsi" w:cstheme="majorHAnsi"/>
                <w:sz w:val="24"/>
                <w:szCs w:val="24"/>
              </w:rPr>
              <w:t xml:space="preserve"> words)</w:t>
            </w:r>
          </w:p>
          <w:p w:rsidR="00912483" w:rsidRDefault="00912483">
            <w:pPr>
              <w:rPr>
                <w:rFonts w:asciiTheme="majorHAnsi" w:hAnsiTheme="majorHAnsi" w:cstheme="majorHAnsi"/>
                <w:b/>
                <w:sz w:val="24"/>
                <w:szCs w:val="24"/>
              </w:rPr>
            </w:pPr>
          </w:p>
        </w:tc>
      </w:tr>
      <w:tr w:rsidR="00912483" w:rsidTr="00912483">
        <w:tc>
          <w:tcPr>
            <w:tcW w:w="9351" w:type="dxa"/>
          </w:tcPr>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b/>
                <w:sz w:val="22"/>
                <w:szCs w:val="22"/>
                <w:u w:val="single"/>
              </w:rPr>
            </w:pPr>
          </w:p>
          <w:p w:rsidR="00912483" w:rsidRPr="00835FFE" w:rsidRDefault="00912483" w:rsidP="00912483">
            <w:pPr>
              <w:rPr>
                <w:rFonts w:asciiTheme="majorHAnsi" w:hAnsiTheme="majorHAnsi" w:cstheme="majorHAnsi"/>
                <w:sz w:val="22"/>
                <w:szCs w:val="22"/>
              </w:rPr>
            </w:pPr>
          </w:p>
          <w:p w:rsidR="00912483" w:rsidRPr="00835FFE" w:rsidRDefault="00912483" w:rsidP="00912483">
            <w:pPr>
              <w:rPr>
                <w:rFonts w:asciiTheme="majorHAnsi" w:hAnsiTheme="majorHAnsi" w:cstheme="majorHAnsi"/>
                <w:b/>
                <w:sz w:val="22"/>
                <w:szCs w:val="22"/>
                <w:u w:val="single"/>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Pr="00835FFE" w:rsidRDefault="00912483">
            <w:pPr>
              <w:rPr>
                <w:rFonts w:asciiTheme="majorHAnsi" w:hAnsiTheme="majorHAnsi" w:cstheme="majorHAnsi"/>
                <w:b/>
                <w:sz w:val="22"/>
                <w:szCs w:val="22"/>
              </w:rPr>
            </w:pPr>
          </w:p>
          <w:p w:rsidR="00912483" w:rsidRDefault="00912483">
            <w:pPr>
              <w:rPr>
                <w:rFonts w:asciiTheme="majorHAnsi" w:hAnsiTheme="majorHAnsi" w:cstheme="majorHAnsi"/>
                <w:b/>
                <w:sz w:val="24"/>
                <w:szCs w:val="24"/>
              </w:rPr>
            </w:pPr>
          </w:p>
          <w:p w:rsidR="005E6C15" w:rsidRDefault="005E6C15">
            <w:pPr>
              <w:rPr>
                <w:rFonts w:asciiTheme="majorHAnsi" w:hAnsiTheme="majorHAnsi" w:cstheme="majorHAnsi"/>
                <w:b/>
                <w:sz w:val="24"/>
                <w:szCs w:val="24"/>
              </w:rPr>
            </w:pPr>
          </w:p>
          <w:p w:rsidR="005E6C15" w:rsidRDefault="005E6C15">
            <w:pPr>
              <w:rPr>
                <w:rFonts w:asciiTheme="majorHAnsi" w:hAnsiTheme="majorHAnsi" w:cstheme="majorHAnsi"/>
                <w:b/>
                <w:sz w:val="24"/>
                <w:szCs w:val="24"/>
              </w:rPr>
            </w:pPr>
          </w:p>
        </w:tc>
      </w:tr>
    </w:tbl>
    <w:p w:rsidR="00912483" w:rsidRDefault="00912483" w:rsidP="00912483">
      <w:pPr>
        <w:rPr>
          <w:rFonts w:asciiTheme="majorHAnsi" w:hAnsiTheme="majorHAnsi" w:cstheme="majorHAnsi"/>
          <w:b/>
          <w:sz w:val="24"/>
          <w:szCs w:val="24"/>
        </w:rPr>
      </w:pPr>
    </w:p>
    <w:tbl>
      <w:tblPr>
        <w:tblStyle w:val="TableGrid"/>
        <w:tblW w:w="9351" w:type="dxa"/>
        <w:tblLook w:val="04A0" w:firstRow="1" w:lastRow="0" w:firstColumn="1" w:lastColumn="0" w:noHBand="0" w:noVBand="1"/>
      </w:tblPr>
      <w:tblGrid>
        <w:gridCol w:w="9351"/>
      </w:tblGrid>
      <w:tr w:rsidR="00912483" w:rsidTr="00F939B8">
        <w:tc>
          <w:tcPr>
            <w:tcW w:w="9351" w:type="dxa"/>
            <w:shd w:val="clear" w:color="auto" w:fill="8AE37B"/>
          </w:tcPr>
          <w:p w:rsidR="00912483" w:rsidRDefault="00912483" w:rsidP="00F939B8">
            <w:pPr>
              <w:rPr>
                <w:rFonts w:asciiTheme="majorHAnsi" w:hAnsiTheme="majorHAnsi" w:cstheme="majorHAnsi"/>
                <w:b/>
                <w:sz w:val="24"/>
                <w:szCs w:val="24"/>
              </w:rPr>
            </w:pPr>
            <w:r>
              <w:rPr>
                <w:rFonts w:asciiTheme="majorHAnsi" w:hAnsiTheme="majorHAnsi" w:cstheme="majorHAnsi"/>
                <w:b/>
                <w:sz w:val="24"/>
                <w:szCs w:val="24"/>
              </w:rPr>
              <w:lastRenderedPageBreak/>
              <w:t>Why are you the right organisation to carry out this work?</w:t>
            </w:r>
          </w:p>
          <w:p w:rsidR="00912483" w:rsidRPr="00912483" w:rsidRDefault="00912483" w:rsidP="00F939B8">
            <w:pPr>
              <w:rPr>
                <w:rFonts w:asciiTheme="majorHAnsi" w:hAnsiTheme="majorHAnsi" w:cstheme="majorHAnsi"/>
                <w:sz w:val="24"/>
                <w:szCs w:val="24"/>
              </w:rPr>
            </w:pPr>
            <w:r w:rsidRPr="00912483">
              <w:rPr>
                <w:rFonts w:asciiTheme="majorHAnsi" w:hAnsiTheme="majorHAnsi" w:cstheme="majorHAnsi"/>
                <w:sz w:val="24"/>
                <w:szCs w:val="24"/>
              </w:rPr>
              <w:t xml:space="preserve">(no more than </w:t>
            </w:r>
            <w:r w:rsidR="00835FFE">
              <w:rPr>
                <w:rFonts w:asciiTheme="majorHAnsi" w:hAnsiTheme="majorHAnsi" w:cstheme="majorHAnsi"/>
                <w:sz w:val="24"/>
                <w:szCs w:val="24"/>
              </w:rPr>
              <w:t>100</w:t>
            </w:r>
            <w:r w:rsidRPr="00912483">
              <w:rPr>
                <w:rFonts w:asciiTheme="majorHAnsi" w:hAnsiTheme="majorHAnsi" w:cstheme="majorHAnsi"/>
                <w:sz w:val="24"/>
                <w:szCs w:val="24"/>
              </w:rPr>
              <w:t xml:space="preserve"> words)</w:t>
            </w:r>
          </w:p>
          <w:p w:rsidR="00912483" w:rsidRDefault="00912483" w:rsidP="00F939B8">
            <w:pPr>
              <w:rPr>
                <w:rFonts w:asciiTheme="majorHAnsi" w:hAnsiTheme="majorHAnsi" w:cstheme="majorHAnsi"/>
                <w:b/>
                <w:sz w:val="24"/>
                <w:szCs w:val="24"/>
              </w:rPr>
            </w:pPr>
          </w:p>
        </w:tc>
      </w:tr>
      <w:tr w:rsidR="00912483" w:rsidRPr="00835FFE" w:rsidTr="00F939B8">
        <w:tc>
          <w:tcPr>
            <w:tcW w:w="9351" w:type="dxa"/>
          </w:tcPr>
          <w:p w:rsidR="00912483" w:rsidRPr="00835FFE" w:rsidRDefault="00912483" w:rsidP="00F939B8">
            <w:pPr>
              <w:rPr>
                <w:rFonts w:asciiTheme="majorHAnsi" w:hAnsiTheme="majorHAnsi" w:cstheme="majorHAnsi"/>
                <w:b/>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sz w:val="22"/>
                <w:szCs w:val="22"/>
              </w:rPr>
            </w:pPr>
          </w:p>
          <w:p w:rsidR="00912483" w:rsidRPr="00835FFE" w:rsidRDefault="00912483" w:rsidP="00F939B8">
            <w:pPr>
              <w:rPr>
                <w:rFonts w:asciiTheme="majorHAnsi" w:hAnsiTheme="majorHAnsi" w:cstheme="majorHAnsi"/>
                <w:b/>
                <w:sz w:val="22"/>
                <w:szCs w:val="22"/>
              </w:rPr>
            </w:pPr>
          </w:p>
        </w:tc>
      </w:tr>
    </w:tbl>
    <w:p w:rsidR="00835FFE" w:rsidRPr="00835FFE" w:rsidRDefault="00835FFE" w:rsidP="00835FFE">
      <w:pPr>
        <w:rPr>
          <w:rFonts w:asciiTheme="majorHAnsi" w:hAnsiTheme="majorHAnsi" w:cstheme="majorHAnsi"/>
          <w:b/>
          <w:sz w:val="22"/>
          <w:szCs w:val="22"/>
        </w:rPr>
      </w:pPr>
    </w:p>
    <w:tbl>
      <w:tblPr>
        <w:tblStyle w:val="TableGrid"/>
        <w:tblW w:w="9351" w:type="dxa"/>
        <w:tblLook w:val="04A0" w:firstRow="1" w:lastRow="0" w:firstColumn="1" w:lastColumn="0" w:noHBand="0" w:noVBand="1"/>
      </w:tblPr>
      <w:tblGrid>
        <w:gridCol w:w="9351"/>
      </w:tblGrid>
      <w:tr w:rsidR="00835FFE" w:rsidTr="00F939B8">
        <w:tc>
          <w:tcPr>
            <w:tcW w:w="9351" w:type="dxa"/>
            <w:shd w:val="clear" w:color="auto" w:fill="8AE37B"/>
          </w:tcPr>
          <w:p w:rsidR="00835FFE" w:rsidRDefault="00835FFE" w:rsidP="00F939B8">
            <w:pPr>
              <w:rPr>
                <w:rFonts w:asciiTheme="majorHAnsi" w:hAnsiTheme="majorHAnsi" w:cstheme="majorHAnsi"/>
                <w:b/>
                <w:sz w:val="24"/>
                <w:szCs w:val="24"/>
              </w:rPr>
            </w:pPr>
            <w:r>
              <w:rPr>
                <w:rFonts w:asciiTheme="majorHAnsi" w:hAnsiTheme="majorHAnsi" w:cstheme="majorHAnsi"/>
                <w:b/>
                <w:sz w:val="24"/>
                <w:szCs w:val="24"/>
              </w:rPr>
              <w:t>How will you engage and retain volunteers?</w:t>
            </w:r>
          </w:p>
          <w:p w:rsidR="00835FFE" w:rsidRPr="00912483" w:rsidRDefault="00835FFE" w:rsidP="00F939B8">
            <w:pPr>
              <w:rPr>
                <w:rFonts w:asciiTheme="majorHAnsi" w:hAnsiTheme="majorHAnsi" w:cstheme="majorHAnsi"/>
                <w:sz w:val="24"/>
                <w:szCs w:val="24"/>
              </w:rPr>
            </w:pPr>
            <w:r w:rsidRPr="00912483">
              <w:rPr>
                <w:rFonts w:asciiTheme="majorHAnsi" w:hAnsiTheme="majorHAnsi" w:cstheme="majorHAnsi"/>
                <w:sz w:val="24"/>
                <w:szCs w:val="24"/>
              </w:rPr>
              <w:t xml:space="preserve">(no more than </w:t>
            </w:r>
            <w:r>
              <w:rPr>
                <w:rFonts w:asciiTheme="majorHAnsi" w:hAnsiTheme="majorHAnsi" w:cstheme="majorHAnsi"/>
                <w:sz w:val="24"/>
                <w:szCs w:val="24"/>
              </w:rPr>
              <w:t>150</w:t>
            </w:r>
            <w:r w:rsidRPr="00912483">
              <w:rPr>
                <w:rFonts w:asciiTheme="majorHAnsi" w:hAnsiTheme="majorHAnsi" w:cstheme="majorHAnsi"/>
                <w:sz w:val="24"/>
                <w:szCs w:val="24"/>
              </w:rPr>
              <w:t xml:space="preserve"> words)</w:t>
            </w:r>
          </w:p>
          <w:p w:rsidR="00835FFE" w:rsidRDefault="00835FFE" w:rsidP="00F939B8">
            <w:pPr>
              <w:rPr>
                <w:rFonts w:asciiTheme="majorHAnsi" w:hAnsiTheme="majorHAnsi" w:cstheme="majorHAnsi"/>
                <w:b/>
                <w:sz w:val="24"/>
                <w:szCs w:val="24"/>
              </w:rPr>
            </w:pPr>
          </w:p>
        </w:tc>
      </w:tr>
      <w:tr w:rsidR="00835FFE" w:rsidRPr="00835FFE" w:rsidTr="00F939B8">
        <w:tc>
          <w:tcPr>
            <w:tcW w:w="9351" w:type="dxa"/>
          </w:tcPr>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p w:rsidR="00835FFE" w:rsidRPr="00835FFE" w:rsidRDefault="00835FFE" w:rsidP="00F939B8">
            <w:pPr>
              <w:rPr>
                <w:rFonts w:asciiTheme="majorHAnsi" w:hAnsiTheme="majorHAnsi" w:cstheme="majorHAnsi"/>
                <w:b/>
                <w:sz w:val="22"/>
                <w:szCs w:val="22"/>
              </w:rPr>
            </w:pPr>
          </w:p>
        </w:tc>
      </w:tr>
    </w:tbl>
    <w:p w:rsidR="00835FFE" w:rsidRPr="00835FFE" w:rsidRDefault="00835FFE">
      <w:pPr>
        <w:rPr>
          <w:rFonts w:asciiTheme="majorHAnsi" w:hAnsiTheme="majorHAnsi" w:cstheme="majorHAnsi"/>
          <w:b/>
          <w:sz w:val="22"/>
          <w:szCs w:val="22"/>
        </w:rPr>
      </w:pPr>
      <w:r w:rsidRPr="00835FFE">
        <w:rPr>
          <w:rFonts w:asciiTheme="majorHAnsi" w:hAnsiTheme="majorHAnsi" w:cstheme="majorHAnsi"/>
          <w:b/>
          <w:sz w:val="22"/>
          <w:szCs w:val="22"/>
        </w:rPr>
        <w:br w:type="page"/>
      </w:r>
    </w:p>
    <w:tbl>
      <w:tblPr>
        <w:tblStyle w:val="TableGrid"/>
        <w:tblpPr w:leftFromText="180" w:rightFromText="180" w:vertAnchor="text" w:horzAnchor="margin" w:tblpY="80"/>
        <w:tblW w:w="9351" w:type="dxa"/>
        <w:tblLook w:val="04A0" w:firstRow="1" w:lastRow="0" w:firstColumn="1" w:lastColumn="0" w:noHBand="0" w:noVBand="1"/>
      </w:tblPr>
      <w:tblGrid>
        <w:gridCol w:w="9351"/>
      </w:tblGrid>
      <w:tr w:rsidR="00835FFE" w:rsidTr="00835FFE">
        <w:tc>
          <w:tcPr>
            <w:tcW w:w="9351" w:type="dxa"/>
            <w:shd w:val="clear" w:color="auto" w:fill="8AE37B"/>
          </w:tcPr>
          <w:p w:rsidR="00835FFE" w:rsidRDefault="00835FFE" w:rsidP="00835FFE">
            <w:pPr>
              <w:rPr>
                <w:rFonts w:asciiTheme="majorHAnsi" w:hAnsiTheme="majorHAnsi" w:cstheme="majorHAnsi"/>
                <w:b/>
                <w:sz w:val="24"/>
                <w:szCs w:val="24"/>
              </w:rPr>
            </w:pPr>
            <w:r>
              <w:rPr>
                <w:rFonts w:asciiTheme="majorHAnsi" w:hAnsiTheme="majorHAnsi" w:cstheme="majorHAnsi"/>
                <w:b/>
                <w:sz w:val="24"/>
                <w:szCs w:val="24"/>
              </w:rPr>
              <w:lastRenderedPageBreak/>
              <w:t>How will you ensure that you engage a diverse mix of volunteers?</w:t>
            </w:r>
          </w:p>
          <w:p w:rsidR="00835FFE" w:rsidRPr="00912483" w:rsidRDefault="00835FFE" w:rsidP="00835FFE">
            <w:pPr>
              <w:rPr>
                <w:rFonts w:asciiTheme="majorHAnsi" w:hAnsiTheme="majorHAnsi" w:cstheme="majorHAnsi"/>
                <w:sz w:val="24"/>
                <w:szCs w:val="24"/>
              </w:rPr>
            </w:pPr>
            <w:r w:rsidRPr="00912483">
              <w:rPr>
                <w:rFonts w:asciiTheme="majorHAnsi" w:hAnsiTheme="majorHAnsi" w:cstheme="majorHAnsi"/>
                <w:sz w:val="24"/>
                <w:szCs w:val="24"/>
              </w:rPr>
              <w:t xml:space="preserve">(no more than </w:t>
            </w:r>
            <w:r>
              <w:rPr>
                <w:rFonts w:asciiTheme="majorHAnsi" w:hAnsiTheme="majorHAnsi" w:cstheme="majorHAnsi"/>
                <w:sz w:val="24"/>
                <w:szCs w:val="24"/>
              </w:rPr>
              <w:t>10</w:t>
            </w:r>
            <w:r w:rsidRPr="00912483">
              <w:rPr>
                <w:rFonts w:asciiTheme="majorHAnsi" w:hAnsiTheme="majorHAnsi" w:cstheme="majorHAnsi"/>
                <w:sz w:val="24"/>
                <w:szCs w:val="24"/>
              </w:rPr>
              <w:t>0 words)</w:t>
            </w:r>
          </w:p>
          <w:p w:rsidR="00835FFE" w:rsidRDefault="00835FFE" w:rsidP="00835FFE">
            <w:pPr>
              <w:rPr>
                <w:rFonts w:asciiTheme="majorHAnsi" w:hAnsiTheme="majorHAnsi" w:cstheme="majorHAnsi"/>
                <w:b/>
                <w:sz w:val="24"/>
                <w:szCs w:val="24"/>
              </w:rPr>
            </w:pPr>
          </w:p>
        </w:tc>
      </w:tr>
      <w:tr w:rsidR="00835FFE" w:rsidRPr="00835FFE" w:rsidTr="00835FFE">
        <w:tc>
          <w:tcPr>
            <w:tcW w:w="9351" w:type="dxa"/>
          </w:tcPr>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p w:rsidR="00835FFE" w:rsidRPr="00835FFE" w:rsidRDefault="00835FFE" w:rsidP="00835FFE">
            <w:pPr>
              <w:rPr>
                <w:rFonts w:asciiTheme="majorHAnsi" w:hAnsiTheme="majorHAnsi" w:cstheme="majorHAnsi"/>
                <w:b/>
                <w:sz w:val="22"/>
                <w:szCs w:val="22"/>
              </w:rPr>
            </w:pPr>
          </w:p>
        </w:tc>
      </w:tr>
    </w:tbl>
    <w:p w:rsidR="00E70475" w:rsidRPr="00835FFE" w:rsidRDefault="00E70475">
      <w:pPr>
        <w:rPr>
          <w:rFonts w:asciiTheme="majorHAnsi" w:hAnsiTheme="majorHAnsi" w:cstheme="majorHAnsi"/>
          <w:b/>
          <w:sz w:val="22"/>
          <w:szCs w:val="22"/>
        </w:rPr>
      </w:pPr>
    </w:p>
    <w:tbl>
      <w:tblPr>
        <w:tblStyle w:val="TableGrid"/>
        <w:tblpPr w:leftFromText="180" w:rightFromText="180" w:vertAnchor="text" w:horzAnchor="margin" w:tblpY="348"/>
        <w:tblW w:w="9351" w:type="dxa"/>
        <w:tblLook w:val="04A0" w:firstRow="1" w:lastRow="0" w:firstColumn="1" w:lastColumn="0" w:noHBand="0" w:noVBand="1"/>
      </w:tblPr>
      <w:tblGrid>
        <w:gridCol w:w="9351"/>
      </w:tblGrid>
      <w:tr w:rsidR="00835FFE" w:rsidTr="00F939B8">
        <w:tc>
          <w:tcPr>
            <w:tcW w:w="9351" w:type="dxa"/>
            <w:shd w:val="clear" w:color="auto" w:fill="8AE37B"/>
          </w:tcPr>
          <w:p w:rsidR="00835FFE" w:rsidRDefault="00835FFE" w:rsidP="00F939B8">
            <w:pPr>
              <w:rPr>
                <w:rFonts w:asciiTheme="majorHAnsi" w:hAnsiTheme="majorHAnsi" w:cstheme="majorHAnsi"/>
                <w:b/>
                <w:sz w:val="24"/>
                <w:szCs w:val="24"/>
              </w:rPr>
            </w:pPr>
            <w:r>
              <w:rPr>
                <w:rFonts w:asciiTheme="majorHAnsi" w:hAnsiTheme="majorHAnsi" w:cstheme="majorHAnsi"/>
                <w:b/>
                <w:sz w:val="24"/>
                <w:szCs w:val="24"/>
              </w:rPr>
              <w:t>How will</w:t>
            </w:r>
            <w:r w:rsidR="00A9522E">
              <w:rPr>
                <w:rFonts w:asciiTheme="majorHAnsi" w:hAnsiTheme="majorHAnsi" w:cstheme="majorHAnsi"/>
                <w:b/>
                <w:sz w:val="24"/>
                <w:szCs w:val="24"/>
              </w:rPr>
              <w:t xml:space="preserve"> the work be sustained after the end of the project funding?</w:t>
            </w:r>
          </w:p>
          <w:p w:rsidR="00835FFE" w:rsidRPr="00912483" w:rsidRDefault="00835FFE" w:rsidP="00F939B8">
            <w:pPr>
              <w:rPr>
                <w:rFonts w:asciiTheme="majorHAnsi" w:hAnsiTheme="majorHAnsi" w:cstheme="majorHAnsi"/>
                <w:sz w:val="24"/>
                <w:szCs w:val="24"/>
              </w:rPr>
            </w:pPr>
            <w:r w:rsidRPr="00912483">
              <w:rPr>
                <w:rFonts w:asciiTheme="majorHAnsi" w:hAnsiTheme="majorHAnsi" w:cstheme="majorHAnsi"/>
                <w:sz w:val="24"/>
                <w:szCs w:val="24"/>
              </w:rPr>
              <w:t xml:space="preserve">(no more than </w:t>
            </w:r>
            <w:r w:rsidR="00A9522E">
              <w:rPr>
                <w:rFonts w:asciiTheme="majorHAnsi" w:hAnsiTheme="majorHAnsi" w:cstheme="majorHAnsi"/>
                <w:sz w:val="24"/>
                <w:szCs w:val="24"/>
              </w:rPr>
              <w:t>20</w:t>
            </w:r>
            <w:r w:rsidRPr="00912483">
              <w:rPr>
                <w:rFonts w:asciiTheme="majorHAnsi" w:hAnsiTheme="majorHAnsi" w:cstheme="majorHAnsi"/>
                <w:sz w:val="24"/>
                <w:szCs w:val="24"/>
              </w:rPr>
              <w:t>0 words)</w:t>
            </w:r>
          </w:p>
          <w:p w:rsidR="00835FFE" w:rsidRDefault="00835FFE" w:rsidP="00F939B8">
            <w:pPr>
              <w:rPr>
                <w:rFonts w:asciiTheme="majorHAnsi" w:hAnsiTheme="majorHAnsi" w:cstheme="majorHAnsi"/>
                <w:b/>
                <w:sz w:val="24"/>
                <w:szCs w:val="24"/>
              </w:rPr>
            </w:pPr>
          </w:p>
        </w:tc>
      </w:tr>
      <w:tr w:rsidR="00835FFE" w:rsidRPr="00A9522E" w:rsidTr="00F939B8">
        <w:tc>
          <w:tcPr>
            <w:tcW w:w="9351" w:type="dxa"/>
          </w:tcPr>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Default="00835FF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Default="00A9522E" w:rsidP="00F939B8">
            <w:pPr>
              <w:rPr>
                <w:rFonts w:asciiTheme="majorHAnsi" w:hAnsiTheme="majorHAnsi" w:cstheme="majorHAnsi"/>
                <w:b/>
                <w:sz w:val="22"/>
                <w:szCs w:val="22"/>
              </w:rPr>
            </w:pPr>
          </w:p>
          <w:p w:rsidR="00A9522E" w:rsidRPr="00A9522E" w:rsidRDefault="00A9522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p w:rsidR="00835FFE" w:rsidRPr="00A9522E" w:rsidRDefault="00835FFE" w:rsidP="00F939B8">
            <w:pPr>
              <w:rPr>
                <w:rFonts w:asciiTheme="majorHAnsi" w:hAnsiTheme="majorHAnsi" w:cstheme="majorHAnsi"/>
                <w:b/>
                <w:sz w:val="22"/>
                <w:szCs w:val="22"/>
              </w:rPr>
            </w:pPr>
          </w:p>
        </w:tc>
      </w:tr>
    </w:tbl>
    <w:p w:rsidR="00835FFE" w:rsidRPr="00A9522E" w:rsidRDefault="00835FFE">
      <w:pPr>
        <w:rPr>
          <w:rFonts w:asciiTheme="majorHAnsi" w:hAnsiTheme="majorHAnsi" w:cstheme="majorHAnsi"/>
          <w:b/>
          <w:sz w:val="22"/>
          <w:szCs w:val="22"/>
        </w:rPr>
      </w:pPr>
    </w:p>
    <w:p w:rsidR="00835FFE" w:rsidRPr="00A9522E" w:rsidRDefault="00835FFE">
      <w:pPr>
        <w:rPr>
          <w:rFonts w:asciiTheme="majorHAnsi" w:hAnsiTheme="majorHAnsi" w:cstheme="majorHAnsi"/>
          <w:b/>
          <w:sz w:val="22"/>
          <w:szCs w:val="22"/>
        </w:rPr>
      </w:pPr>
    </w:p>
    <w:tbl>
      <w:tblPr>
        <w:tblStyle w:val="TableGrid"/>
        <w:tblpPr w:leftFromText="180" w:rightFromText="180" w:vertAnchor="text" w:horzAnchor="margin" w:tblpY="348"/>
        <w:tblW w:w="9351" w:type="dxa"/>
        <w:tblLook w:val="04A0" w:firstRow="1" w:lastRow="0" w:firstColumn="1" w:lastColumn="0" w:noHBand="0" w:noVBand="1"/>
      </w:tblPr>
      <w:tblGrid>
        <w:gridCol w:w="9351"/>
      </w:tblGrid>
      <w:tr w:rsidR="00CF2AD4" w:rsidTr="00EC1211">
        <w:tc>
          <w:tcPr>
            <w:tcW w:w="9351" w:type="dxa"/>
            <w:shd w:val="clear" w:color="auto" w:fill="8AE37B"/>
          </w:tcPr>
          <w:p w:rsidR="00CF2AD4" w:rsidRDefault="00CF2AD4" w:rsidP="00EC1211">
            <w:pPr>
              <w:rPr>
                <w:rFonts w:asciiTheme="majorHAnsi" w:hAnsiTheme="majorHAnsi" w:cstheme="majorHAnsi"/>
                <w:b/>
                <w:sz w:val="24"/>
                <w:szCs w:val="24"/>
              </w:rPr>
            </w:pPr>
            <w:r>
              <w:rPr>
                <w:rFonts w:asciiTheme="majorHAnsi" w:hAnsiTheme="majorHAnsi" w:cstheme="majorHAnsi"/>
                <w:b/>
                <w:sz w:val="24"/>
                <w:szCs w:val="24"/>
              </w:rPr>
              <w:lastRenderedPageBreak/>
              <w:t>Have you applied for funding elsewhere? Please provide details.</w:t>
            </w:r>
          </w:p>
          <w:p w:rsidR="00CF2AD4" w:rsidRPr="00912483" w:rsidRDefault="00CF2AD4" w:rsidP="00EC1211">
            <w:pPr>
              <w:rPr>
                <w:rFonts w:asciiTheme="majorHAnsi" w:hAnsiTheme="majorHAnsi" w:cstheme="majorHAnsi"/>
                <w:sz w:val="24"/>
                <w:szCs w:val="24"/>
              </w:rPr>
            </w:pPr>
            <w:r w:rsidRPr="00912483">
              <w:rPr>
                <w:rFonts w:asciiTheme="majorHAnsi" w:hAnsiTheme="majorHAnsi" w:cstheme="majorHAnsi"/>
                <w:sz w:val="24"/>
                <w:szCs w:val="24"/>
              </w:rPr>
              <w:t xml:space="preserve">(no more than </w:t>
            </w:r>
            <w:r>
              <w:rPr>
                <w:rFonts w:asciiTheme="majorHAnsi" w:hAnsiTheme="majorHAnsi" w:cstheme="majorHAnsi"/>
                <w:sz w:val="24"/>
                <w:szCs w:val="24"/>
              </w:rPr>
              <w:t>1</w:t>
            </w:r>
            <w:r w:rsidR="005E6C15">
              <w:rPr>
                <w:rFonts w:asciiTheme="majorHAnsi" w:hAnsiTheme="majorHAnsi" w:cstheme="majorHAnsi"/>
                <w:sz w:val="24"/>
                <w:szCs w:val="24"/>
              </w:rPr>
              <w:t>0</w:t>
            </w:r>
            <w:r>
              <w:rPr>
                <w:rFonts w:asciiTheme="majorHAnsi" w:hAnsiTheme="majorHAnsi" w:cstheme="majorHAnsi"/>
                <w:sz w:val="24"/>
                <w:szCs w:val="24"/>
              </w:rPr>
              <w:t>0</w:t>
            </w:r>
            <w:r w:rsidRPr="00912483">
              <w:rPr>
                <w:rFonts w:asciiTheme="majorHAnsi" w:hAnsiTheme="majorHAnsi" w:cstheme="majorHAnsi"/>
                <w:sz w:val="24"/>
                <w:szCs w:val="24"/>
              </w:rPr>
              <w:t xml:space="preserve"> words)</w:t>
            </w:r>
          </w:p>
          <w:p w:rsidR="00CF2AD4" w:rsidRDefault="00CF2AD4" w:rsidP="00EC1211">
            <w:pPr>
              <w:rPr>
                <w:rFonts w:asciiTheme="majorHAnsi" w:hAnsiTheme="majorHAnsi" w:cstheme="majorHAnsi"/>
                <w:b/>
                <w:sz w:val="24"/>
                <w:szCs w:val="24"/>
              </w:rPr>
            </w:pPr>
          </w:p>
        </w:tc>
      </w:tr>
      <w:tr w:rsidR="00CF2AD4" w:rsidRPr="00A9522E" w:rsidTr="00EC1211">
        <w:tc>
          <w:tcPr>
            <w:tcW w:w="9351" w:type="dxa"/>
          </w:tcPr>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tc>
      </w:tr>
    </w:tbl>
    <w:p w:rsidR="00636768" w:rsidRDefault="00636768" w:rsidP="00636768">
      <w:pPr>
        <w:spacing w:after="0"/>
        <w:rPr>
          <w:sz w:val="24"/>
          <w:szCs w:val="24"/>
        </w:rPr>
      </w:pPr>
    </w:p>
    <w:p w:rsidR="00CF2AD4" w:rsidRDefault="00CF2AD4">
      <w:pPr>
        <w:rPr>
          <w:b/>
          <w:color w:val="FF0000"/>
          <w:sz w:val="24"/>
          <w:szCs w:val="24"/>
        </w:rPr>
      </w:pPr>
    </w:p>
    <w:tbl>
      <w:tblPr>
        <w:tblStyle w:val="TableGrid"/>
        <w:tblpPr w:leftFromText="180" w:rightFromText="180" w:vertAnchor="text" w:horzAnchor="margin" w:tblpY="348"/>
        <w:tblW w:w="9351" w:type="dxa"/>
        <w:tblLook w:val="04A0" w:firstRow="1" w:lastRow="0" w:firstColumn="1" w:lastColumn="0" w:noHBand="0" w:noVBand="1"/>
      </w:tblPr>
      <w:tblGrid>
        <w:gridCol w:w="9351"/>
      </w:tblGrid>
      <w:tr w:rsidR="00CF2AD4" w:rsidTr="00EC1211">
        <w:tc>
          <w:tcPr>
            <w:tcW w:w="9351" w:type="dxa"/>
            <w:shd w:val="clear" w:color="auto" w:fill="8AE37B"/>
          </w:tcPr>
          <w:p w:rsidR="00CF2AD4" w:rsidRPr="00912483" w:rsidRDefault="005E6C15" w:rsidP="00EC1211">
            <w:pPr>
              <w:rPr>
                <w:rFonts w:asciiTheme="majorHAnsi" w:hAnsiTheme="majorHAnsi" w:cstheme="majorHAnsi"/>
                <w:sz w:val="24"/>
                <w:szCs w:val="24"/>
              </w:rPr>
            </w:pPr>
            <w:r>
              <w:rPr>
                <w:rFonts w:asciiTheme="majorHAnsi" w:hAnsiTheme="majorHAnsi" w:cstheme="majorHAnsi"/>
                <w:b/>
                <w:sz w:val="24"/>
                <w:szCs w:val="24"/>
              </w:rPr>
              <w:t>Please provide or attach a basic breakdown of costs (this can be revised later) and a timeline for the project.</w:t>
            </w:r>
          </w:p>
          <w:p w:rsidR="00CF2AD4" w:rsidRDefault="00CF2AD4" w:rsidP="00EC1211">
            <w:pPr>
              <w:rPr>
                <w:rFonts w:asciiTheme="majorHAnsi" w:hAnsiTheme="majorHAnsi" w:cstheme="majorHAnsi"/>
                <w:b/>
                <w:sz w:val="24"/>
                <w:szCs w:val="24"/>
              </w:rPr>
            </w:pPr>
          </w:p>
        </w:tc>
      </w:tr>
      <w:tr w:rsidR="00CF2AD4" w:rsidRPr="00A9522E" w:rsidTr="00EC1211">
        <w:tc>
          <w:tcPr>
            <w:tcW w:w="9351" w:type="dxa"/>
          </w:tcPr>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p w:rsidR="00CF2AD4" w:rsidRDefault="00CF2AD4"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Default="005E6C15" w:rsidP="00EC1211">
            <w:pPr>
              <w:rPr>
                <w:rFonts w:asciiTheme="majorHAnsi" w:hAnsiTheme="majorHAnsi" w:cstheme="majorHAnsi"/>
                <w:b/>
                <w:sz w:val="22"/>
                <w:szCs w:val="22"/>
              </w:rPr>
            </w:pPr>
          </w:p>
          <w:p w:rsidR="005E6C15" w:rsidRPr="00A9522E" w:rsidRDefault="005E6C15" w:rsidP="00EC1211">
            <w:pPr>
              <w:rPr>
                <w:rFonts w:asciiTheme="majorHAnsi" w:hAnsiTheme="majorHAnsi" w:cstheme="majorHAnsi"/>
                <w:b/>
                <w:sz w:val="22"/>
                <w:szCs w:val="22"/>
              </w:rPr>
            </w:pPr>
          </w:p>
          <w:p w:rsidR="00CF2AD4" w:rsidRPr="00A9522E" w:rsidRDefault="00CF2AD4" w:rsidP="00EC1211">
            <w:pPr>
              <w:rPr>
                <w:rFonts w:asciiTheme="majorHAnsi" w:hAnsiTheme="majorHAnsi" w:cstheme="majorHAnsi"/>
                <w:b/>
                <w:sz w:val="22"/>
                <w:szCs w:val="22"/>
              </w:rPr>
            </w:pPr>
          </w:p>
        </w:tc>
      </w:tr>
    </w:tbl>
    <w:p w:rsidR="00636768" w:rsidRPr="005E6C15" w:rsidRDefault="00636768" w:rsidP="005E6C15">
      <w:pPr>
        <w:rPr>
          <w:rFonts w:asciiTheme="majorHAnsi" w:hAnsiTheme="majorHAnsi" w:cstheme="majorHAnsi"/>
          <w:b/>
          <w:color w:val="FF0000"/>
          <w:sz w:val="24"/>
          <w:szCs w:val="24"/>
        </w:rPr>
      </w:pPr>
    </w:p>
    <w:p w:rsidR="008E019D" w:rsidRPr="005E6C15" w:rsidRDefault="005E6C15" w:rsidP="00002703">
      <w:pPr>
        <w:rPr>
          <w:rFonts w:asciiTheme="majorHAnsi" w:hAnsiTheme="majorHAnsi" w:cstheme="majorHAnsi"/>
          <w:b/>
          <w:color w:val="FF0000"/>
          <w:sz w:val="24"/>
          <w:szCs w:val="24"/>
        </w:rPr>
      </w:pPr>
      <w:r w:rsidRPr="005E6C15">
        <w:rPr>
          <w:rFonts w:asciiTheme="majorHAnsi" w:hAnsiTheme="majorHAnsi" w:cstheme="majorHAnsi"/>
          <w:b/>
          <w:sz w:val="24"/>
          <w:szCs w:val="24"/>
        </w:rPr>
        <w:t xml:space="preserve">Please return the completed form to </w:t>
      </w:r>
      <w:hyperlink r:id="rId13" w:history="1">
        <w:r w:rsidRPr="005E6C15">
          <w:rPr>
            <w:rStyle w:val="Hyperlink"/>
            <w:rFonts w:asciiTheme="majorHAnsi" w:hAnsiTheme="majorHAnsi" w:cstheme="majorHAnsi"/>
            <w:b/>
            <w:sz w:val="24"/>
            <w:szCs w:val="24"/>
          </w:rPr>
          <w:t>growinggreenspaces@yorkcvs.org.uk</w:t>
        </w:r>
      </w:hyperlink>
      <w:r w:rsidRPr="005E6C15">
        <w:rPr>
          <w:rFonts w:asciiTheme="majorHAnsi" w:hAnsiTheme="majorHAnsi" w:cstheme="majorHAnsi"/>
          <w:b/>
          <w:sz w:val="24"/>
          <w:szCs w:val="24"/>
        </w:rPr>
        <w:t xml:space="preserve"> by midnight Sunday 31 May.</w:t>
      </w:r>
    </w:p>
    <w:sectPr w:rsidR="008E019D" w:rsidRPr="005E6C15" w:rsidSect="00D6517D">
      <w:footerReference w:type="default" r:id="rId14"/>
      <w:headerReference w:type="first" r:id="rId15"/>
      <w:pgSz w:w="11906" w:h="16838"/>
      <w:pgMar w:top="1361" w:right="1361" w:bottom="1361"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03" w:rsidRDefault="00002703" w:rsidP="00002703">
      <w:pPr>
        <w:spacing w:after="0" w:line="240" w:lineRule="auto"/>
      </w:pPr>
      <w:r>
        <w:separator/>
      </w:r>
    </w:p>
  </w:endnote>
  <w:endnote w:type="continuationSeparator" w:id="0">
    <w:p w:rsidR="00002703" w:rsidRDefault="00002703" w:rsidP="0000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7355"/>
      <w:docPartObj>
        <w:docPartGallery w:val="Page Numbers (Bottom of Page)"/>
        <w:docPartUnique/>
      </w:docPartObj>
    </w:sdtPr>
    <w:sdtEndPr>
      <w:rPr>
        <w:rFonts w:ascii="Garamond" w:hAnsi="Garamond"/>
        <w:noProof/>
        <w:sz w:val="24"/>
      </w:rPr>
    </w:sdtEndPr>
    <w:sdtContent>
      <w:p w:rsidR="0022475D" w:rsidRPr="0022475D" w:rsidRDefault="0022475D">
        <w:pPr>
          <w:pStyle w:val="Footer"/>
          <w:jc w:val="right"/>
          <w:rPr>
            <w:rFonts w:ascii="Garamond" w:hAnsi="Garamond"/>
            <w:sz w:val="24"/>
          </w:rPr>
        </w:pPr>
        <w:r w:rsidRPr="0022475D">
          <w:rPr>
            <w:rFonts w:ascii="Garamond" w:hAnsi="Garamond"/>
            <w:sz w:val="24"/>
          </w:rPr>
          <w:fldChar w:fldCharType="begin"/>
        </w:r>
        <w:r w:rsidRPr="0022475D">
          <w:rPr>
            <w:rFonts w:ascii="Garamond" w:hAnsi="Garamond"/>
            <w:sz w:val="24"/>
          </w:rPr>
          <w:instrText xml:space="preserve"> PAGE   \* MERGEFORMAT </w:instrText>
        </w:r>
        <w:r w:rsidRPr="0022475D">
          <w:rPr>
            <w:rFonts w:ascii="Garamond" w:hAnsi="Garamond"/>
            <w:sz w:val="24"/>
          </w:rPr>
          <w:fldChar w:fldCharType="separate"/>
        </w:r>
        <w:r w:rsidR="00254B26">
          <w:rPr>
            <w:rFonts w:ascii="Garamond" w:hAnsi="Garamond"/>
            <w:noProof/>
            <w:sz w:val="24"/>
          </w:rPr>
          <w:t>5</w:t>
        </w:r>
        <w:r w:rsidRPr="0022475D">
          <w:rPr>
            <w:rFonts w:ascii="Garamond" w:hAnsi="Garamond"/>
            <w:noProof/>
            <w:sz w:val="24"/>
          </w:rPr>
          <w:fldChar w:fldCharType="end"/>
        </w:r>
      </w:p>
    </w:sdtContent>
  </w:sdt>
  <w:p w:rsidR="0022475D" w:rsidRDefault="0022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03" w:rsidRDefault="00002703" w:rsidP="00002703">
      <w:pPr>
        <w:spacing w:after="0" w:line="240" w:lineRule="auto"/>
      </w:pPr>
      <w:r>
        <w:separator/>
      </w:r>
    </w:p>
  </w:footnote>
  <w:footnote w:type="continuationSeparator" w:id="0">
    <w:p w:rsidR="00002703" w:rsidRDefault="00002703" w:rsidP="0000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03" w:rsidRDefault="00002703" w:rsidP="00833E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026"/>
    <w:multiLevelType w:val="hybridMultilevel"/>
    <w:tmpl w:val="F78E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306FA"/>
    <w:multiLevelType w:val="hybridMultilevel"/>
    <w:tmpl w:val="64243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622E"/>
    <w:multiLevelType w:val="hybridMultilevel"/>
    <w:tmpl w:val="81621A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8DA"/>
    <w:multiLevelType w:val="hybridMultilevel"/>
    <w:tmpl w:val="1DBA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5FF2"/>
    <w:multiLevelType w:val="hybridMultilevel"/>
    <w:tmpl w:val="3C42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6503"/>
    <w:multiLevelType w:val="hybridMultilevel"/>
    <w:tmpl w:val="2D4C0F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50BE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B54BC"/>
    <w:multiLevelType w:val="hybridMultilevel"/>
    <w:tmpl w:val="EDDEFBA8"/>
    <w:lvl w:ilvl="0" w:tplc="C10200B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D49F6"/>
    <w:multiLevelType w:val="hybridMultilevel"/>
    <w:tmpl w:val="3AD45A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C15DB"/>
    <w:multiLevelType w:val="hybridMultilevel"/>
    <w:tmpl w:val="6F78E3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D40B3"/>
    <w:multiLevelType w:val="hybridMultilevel"/>
    <w:tmpl w:val="ACFA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64734"/>
    <w:multiLevelType w:val="hybridMultilevel"/>
    <w:tmpl w:val="AA564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CCD"/>
    <w:multiLevelType w:val="hybridMultilevel"/>
    <w:tmpl w:val="93F4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62879"/>
    <w:multiLevelType w:val="hybridMultilevel"/>
    <w:tmpl w:val="3D2C1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14F2B"/>
    <w:multiLevelType w:val="hybridMultilevel"/>
    <w:tmpl w:val="4EA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81B0B"/>
    <w:multiLevelType w:val="hybridMultilevel"/>
    <w:tmpl w:val="69E63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96B12"/>
    <w:multiLevelType w:val="hybridMultilevel"/>
    <w:tmpl w:val="BB1A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02869"/>
    <w:multiLevelType w:val="hybridMultilevel"/>
    <w:tmpl w:val="D6CE1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73F5C"/>
    <w:multiLevelType w:val="hybridMultilevel"/>
    <w:tmpl w:val="FE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B6F37"/>
    <w:multiLevelType w:val="hybridMultilevel"/>
    <w:tmpl w:val="C94C1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46A64"/>
    <w:multiLevelType w:val="hybridMultilevel"/>
    <w:tmpl w:val="0004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83292"/>
    <w:multiLevelType w:val="hybridMultilevel"/>
    <w:tmpl w:val="A8C8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35CFA"/>
    <w:multiLevelType w:val="hybridMultilevel"/>
    <w:tmpl w:val="7EB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1426F"/>
    <w:multiLevelType w:val="hybridMultilevel"/>
    <w:tmpl w:val="B7EC5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A0D38"/>
    <w:multiLevelType w:val="hybridMultilevel"/>
    <w:tmpl w:val="A524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C368C"/>
    <w:multiLevelType w:val="hybridMultilevel"/>
    <w:tmpl w:val="92D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47F6E"/>
    <w:multiLevelType w:val="hybridMultilevel"/>
    <w:tmpl w:val="A0B6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209B8"/>
    <w:multiLevelType w:val="hybridMultilevel"/>
    <w:tmpl w:val="37960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F67AE"/>
    <w:multiLevelType w:val="hybridMultilevel"/>
    <w:tmpl w:val="9A6E1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12752"/>
    <w:multiLevelType w:val="hybridMultilevel"/>
    <w:tmpl w:val="7492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C573C"/>
    <w:multiLevelType w:val="hybridMultilevel"/>
    <w:tmpl w:val="DE0A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11"/>
  </w:num>
  <w:num w:numId="5">
    <w:abstractNumId w:val="25"/>
  </w:num>
  <w:num w:numId="6">
    <w:abstractNumId w:val="23"/>
  </w:num>
  <w:num w:numId="7">
    <w:abstractNumId w:val="8"/>
  </w:num>
  <w:num w:numId="8">
    <w:abstractNumId w:val="5"/>
  </w:num>
  <w:num w:numId="9">
    <w:abstractNumId w:val="15"/>
  </w:num>
  <w:num w:numId="10">
    <w:abstractNumId w:val="29"/>
  </w:num>
  <w:num w:numId="11">
    <w:abstractNumId w:val="17"/>
  </w:num>
  <w:num w:numId="12">
    <w:abstractNumId w:val="7"/>
  </w:num>
  <w:num w:numId="13">
    <w:abstractNumId w:val="1"/>
  </w:num>
  <w:num w:numId="14">
    <w:abstractNumId w:val="26"/>
  </w:num>
  <w:num w:numId="15">
    <w:abstractNumId w:val="22"/>
  </w:num>
  <w:num w:numId="16">
    <w:abstractNumId w:val="10"/>
  </w:num>
  <w:num w:numId="17">
    <w:abstractNumId w:val="12"/>
  </w:num>
  <w:num w:numId="18">
    <w:abstractNumId w:val="18"/>
  </w:num>
  <w:num w:numId="19">
    <w:abstractNumId w:val="2"/>
  </w:num>
  <w:num w:numId="20">
    <w:abstractNumId w:val="27"/>
  </w:num>
  <w:num w:numId="21">
    <w:abstractNumId w:val="13"/>
  </w:num>
  <w:num w:numId="22">
    <w:abstractNumId w:val="20"/>
  </w:num>
  <w:num w:numId="23">
    <w:abstractNumId w:val="3"/>
  </w:num>
  <w:num w:numId="24">
    <w:abstractNumId w:val="16"/>
  </w:num>
  <w:num w:numId="25">
    <w:abstractNumId w:val="0"/>
  </w:num>
  <w:num w:numId="26">
    <w:abstractNumId w:val="14"/>
  </w:num>
  <w:num w:numId="27">
    <w:abstractNumId w:val="4"/>
  </w:num>
  <w:num w:numId="28">
    <w:abstractNumId w:val="1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03"/>
    <w:rsid w:val="00002703"/>
    <w:rsid w:val="000979D6"/>
    <w:rsid w:val="000A2F69"/>
    <w:rsid w:val="000F266F"/>
    <w:rsid w:val="00115A55"/>
    <w:rsid w:val="001310C7"/>
    <w:rsid w:val="00165614"/>
    <w:rsid w:val="00184E67"/>
    <w:rsid w:val="001A3DC3"/>
    <w:rsid w:val="0022475D"/>
    <w:rsid w:val="002317BA"/>
    <w:rsid w:val="0023464D"/>
    <w:rsid w:val="002520BA"/>
    <w:rsid w:val="00254B26"/>
    <w:rsid w:val="00261E9B"/>
    <w:rsid w:val="00293E4D"/>
    <w:rsid w:val="002B0F89"/>
    <w:rsid w:val="00321D0C"/>
    <w:rsid w:val="00382C19"/>
    <w:rsid w:val="0038409E"/>
    <w:rsid w:val="004256E2"/>
    <w:rsid w:val="00433684"/>
    <w:rsid w:val="004563B0"/>
    <w:rsid w:val="0048691C"/>
    <w:rsid w:val="004F453D"/>
    <w:rsid w:val="00534E3D"/>
    <w:rsid w:val="005E279B"/>
    <w:rsid w:val="005E6C15"/>
    <w:rsid w:val="005F3208"/>
    <w:rsid w:val="00636768"/>
    <w:rsid w:val="0068181D"/>
    <w:rsid w:val="006B0CAE"/>
    <w:rsid w:val="006C0424"/>
    <w:rsid w:val="006F19FC"/>
    <w:rsid w:val="007452F6"/>
    <w:rsid w:val="00767A0A"/>
    <w:rsid w:val="007A5B9B"/>
    <w:rsid w:val="007E7941"/>
    <w:rsid w:val="00833E0F"/>
    <w:rsid w:val="00835FFE"/>
    <w:rsid w:val="00842F90"/>
    <w:rsid w:val="008E019D"/>
    <w:rsid w:val="00900EC0"/>
    <w:rsid w:val="00903C70"/>
    <w:rsid w:val="00912483"/>
    <w:rsid w:val="00914D21"/>
    <w:rsid w:val="00933195"/>
    <w:rsid w:val="00966D5B"/>
    <w:rsid w:val="00A012C6"/>
    <w:rsid w:val="00A062B6"/>
    <w:rsid w:val="00A06969"/>
    <w:rsid w:val="00A213D2"/>
    <w:rsid w:val="00A9522E"/>
    <w:rsid w:val="00AC2552"/>
    <w:rsid w:val="00B630B4"/>
    <w:rsid w:val="00B63CE7"/>
    <w:rsid w:val="00B904ED"/>
    <w:rsid w:val="00BA610E"/>
    <w:rsid w:val="00C17537"/>
    <w:rsid w:val="00C35BC8"/>
    <w:rsid w:val="00C47BC3"/>
    <w:rsid w:val="00C51718"/>
    <w:rsid w:val="00C93262"/>
    <w:rsid w:val="00CF2AD4"/>
    <w:rsid w:val="00CF6900"/>
    <w:rsid w:val="00D6517D"/>
    <w:rsid w:val="00D67C0D"/>
    <w:rsid w:val="00DC5515"/>
    <w:rsid w:val="00DE4330"/>
    <w:rsid w:val="00E067E8"/>
    <w:rsid w:val="00E4063C"/>
    <w:rsid w:val="00E45039"/>
    <w:rsid w:val="00E70475"/>
    <w:rsid w:val="00EF7DF0"/>
    <w:rsid w:val="00F06848"/>
    <w:rsid w:val="00F07DAC"/>
    <w:rsid w:val="00F13471"/>
    <w:rsid w:val="00F471FD"/>
    <w:rsid w:val="00F93C29"/>
    <w:rsid w:val="00FA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FC4C16-4DB7-4D76-9715-32E911C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03"/>
  </w:style>
  <w:style w:type="paragraph" w:styleId="Footer">
    <w:name w:val="footer"/>
    <w:basedOn w:val="Normal"/>
    <w:link w:val="FooterChar"/>
    <w:uiPriority w:val="99"/>
    <w:unhideWhenUsed/>
    <w:rsid w:val="0000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03"/>
  </w:style>
  <w:style w:type="paragraph" w:styleId="ListParagraph">
    <w:name w:val="List Paragraph"/>
    <w:basedOn w:val="Normal"/>
    <w:uiPriority w:val="34"/>
    <w:qFormat/>
    <w:rsid w:val="00002703"/>
    <w:pPr>
      <w:spacing w:after="200" w:line="276" w:lineRule="auto"/>
      <w:ind w:left="720"/>
      <w:contextualSpacing/>
    </w:pPr>
    <w:rPr>
      <w:rFonts w:ascii="Calibri" w:eastAsia="Times New Roman" w:hAnsi="Calibri" w:cs="Times New Roman"/>
      <w:sz w:val="22"/>
      <w:szCs w:val="22"/>
      <w:lang w:eastAsia="en-GB"/>
    </w:rPr>
  </w:style>
  <w:style w:type="table" w:styleId="TableGrid">
    <w:name w:val="Table Grid"/>
    <w:basedOn w:val="TableNormal"/>
    <w:uiPriority w:val="59"/>
    <w:rsid w:val="004F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F90"/>
    <w:rPr>
      <w:color w:val="0563C1" w:themeColor="hyperlink"/>
      <w:u w:val="single"/>
    </w:rPr>
  </w:style>
  <w:style w:type="paragraph" w:customStyle="1" w:styleId="font9">
    <w:name w:val="font_9"/>
    <w:basedOn w:val="Normal"/>
    <w:rsid w:val="001A3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1A3DC3"/>
  </w:style>
  <w:style w:type="paragraph" w:styleId="NoSpacing">
    <w:name w:val="No Spacing"/>
    <w:link w:val="NoSpacingChar"/>
    <w:uiPriority w:val="99"/>
    <w:qFormat/>
    <w:rsid w:val="00636768"/>
    <w:pPr>
      <w:spacing w:after="0" w:line="240" w:lineRule="auto"/>
    </w:pPr>
    <w:rPr>
      <w:rFonts w:ascii="Calibri" w:eastAsia="Calibri" w:hAnsi="Calibri" w:cs="Times New Roman"/>
      <w:sz w:val="22"/>
      <w:szCs w:val="22"/>
    </w:rPr>
  </w:style>
  <w:style w:type="character" w:customStyle="1" w:styleId="NoSpacingChar">
    <w:name w:val="No Spacing Char"/>
    <w:link w:val="NoSpacing"/>
    <w:uiPriority w:val="99"/>
    <w:rsid w:val="0063676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winggreenspaces@yorkcvs.org.uk" TargetMode="External"/><Relationship Id="rId13" Type="http://schemas.openxmlformats.org/officeDocument/2006/relationships/hyperlink" Target="mailto:growinggreenspaces@yorkcv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rowinggreenspaces.co.uk/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winggreenspaces.co.uk/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ta.yorkopendata.org/dataset/a64b08cf-3b02-4d56-bcf7-fd69f24b8bf5/resource/e7d80331-dab8-42cb-a841-6b511e4eb9da/download/deprivation-in-york-2019.pptx" TargetMode="External"/><Relationship Id="rId4" Type="http://schemas.openxmlformats.org/officeDocument/2006/relationships/webSettings" Target="webSettings.xml"/><Relationship Id="rId9" Type="http://schemas.openxmlformats.org/officeDocument/2006/relationships/hyperlink" Target="mailto:stef.lambert@yorkcv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Lambert</dc:creator>
  <cp:keywords/>
  <dc:description/>
  <cp:lastModifiedBy>Stef Lambert</cp:lastModifiedBy>
  <cp:revision>2</cp:revision>
  <dcterms:created xsi:type="dcterms:W3CDTF">2020-02-20T15:25:00Z</dcterms:created>
  <dcterms:modified xsi:type="dcterms:W3CDTF">2020-02-20T15:25:00Z</dcterms:modified>
</cp:coreProperties>
</file>